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75" w:rsidRDefault="00995FDE" w:rsidP="000842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Programmi 2014/5</w:t>
      </w:r>
    </w:p>
    <w:p w:rsidR="000771FA" w:rsidRPr="007437AC" w:rsidRDefault="000771FA" w:rsidP="00084275">
      <w:pPr>
        <w:jc w:val="center"/>
        <w:rPr>
          <w:b/>
          <w:sz w:val="28"/>
          <w:szCs w:val="28"/>
          <w:u w:val="single"/>
        </w:rPr>
      </w:pPr>
    </w:p>
    <w:p w:rsidR="00084275" w:rsidRPr="00505351" w:rsidRDefault="00084275" w:rsidP="00084275">
      <w:pPr>
        <w:rPr>
          <w:lang w:val="en-US"/>
        </w:rPr>
      </w:pPr>
    </w:p>
    <w:p w:rsidR="007B1FF9" w:rsidRDefault="007B1FF9" w:rsidP="00084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LM 37</w:t>
      </w:r>
    </w:p>
    <w:p w:rsidR="00084275" w:rsidRDefault="007B1FF9" w:rsidP="00084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Letteratura italiana</w:t>
      </w:r>
      <w:r w:rsidR="00D24F9C">
        <w:rPr>
          <w:b/>
          <w:sz w:val="24"/>
          <w:szCs w:val="24"/>
        </w:rPr>
        <w:t xml:space="preserve"> e contesto internazionale</w:t>
      </w:r>
    </w:p>
    <w:p w:rsidR="007B1FF9" w:rsidRDefault="007B1FF9" w:rsidP="007B1F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L-FIL-LET/10</w:t>
      </w:r>
    </w:p>
    <w:p w:rsidR="007B1FF9" w:rsidRPr="007437AC" w:rsidRDefault="007B1FF9" w:rsidP="00084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CFU 6: 36 ore</w:t>
      </w:r>
    </w:p>
    <w:p w:rsidR="00084275" w:rsidRPr="004B18D2" w:rsidRDefault="00084275" w:rsidP="00084275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</w:pPr>
      <w:r w:rsidRPr="004B18D2"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  <w:t>Obiettivi formativi</w:t>
      </w:r>
    </w:p>
    <w:p w:rsidR="00084275" w:rsidRPr="004B18D2" w:rsidRDefault="00084275" w:rsidP="00084275">
      <w:pPr>
        <w:jc w:val="both"/>
        <w:rPr>
          <w:rFonts w:ascii="Bookman Old Style" w:hAnsi="Bookman Old Style"/>
          <w:sz w:val="24"/>
          <w:szCs w:val="24"/>
        </w:rPr>
      </w:pPr>
    </w:p>
    <w:p w:rsidR="00084275" w:rsidRPr="00561756" w:rsidRDefault="00084275" w:rsidP="00084275">
      <w:pPr>
        <w:jc w:val="both"/>
        <w:rPr>
          <w:rFonts w:ascii="Bookman Old Style" w:hAnsi="Bookman Old Style"/>
          <w:sz w:val="24"/>
          <w:szCs w:val="24"/>
        </w:rPr>
      </w:pPr>
      <w:r w:rsidRPr="004B18D2">
        <w:rPr>
          <w:rFonts w:ascii="Bookman Old Style" w:hAnsi="Bookman Old Style"/>
          <w:sz w:val="24"/>
          <w:szCs w:val="24"/>
        </w:rPr>
        <w:t xml:space="preserve">Obiettivo principale del corso è quello di introdurre allo studio della letteratura italiana attraverso l’analisi diretta di un </w:t>
      </w:r>
      <w:r w:rsidRPr="004B18D2">
        <w:rPr>
          <w:rFonts w:ascii="Bookman Old Style" w:hAnsi="Bookman Old Style"/>
          <w:i/>
          <w:iCs/>
          <w:sz w:val="24"/>
          <w:szCs w:val="24"/>
        </w:rPr>
        <w:t>corpus</w:t>
      </w:r>
      <w:r w:rsidRPr="004B18D2">
        <w:rPr>
          <w:rFonts w:ascii="Bookman Old Style" w:hAnsi="Bookman Old Style"/>
          <w:sz w:val="24"/>
          <w:szCs w:val="24"/>
        </w:rPr>
        <w:t xml:space="preserve"> di testi rappresentativi di un tema di particolare rilievo. </w:t>
      </w:r>
      <w:r w:rsidRPr="00561756">
        <w:rPr>
          <w:rFonts w:ascii="Bookman Old Style" w:hAnsi="Bookman Old Style"/>
          <w:sz w:val="24"/>
          <w:szCs w:val="24"/>
        </w:rPr>
        <w:t xml:space="preserve">Specifica attenzione verrà riservata agli autori del </w:t>
      </w:r>
      <w:r w:rsidR="00561756" w:rsidRPr="00561756">
        <w:rPr>
          <w:rFonts w:ascii="Bookman Old Style" w:hAnsi="Bookman Old Style"/>
          <w:sz w:val="24"/>
          <w:szCs w:val="24"/>
        </w:rPr>
        <w:t>XVI, XVII e XVIII secolo</w:t>
      </w:r>
      <w:r w:rsidRPr="00561756">
        <w:rPr>
          <w:rFonts w:ascii="Bookman Old Style" w:hAnsi="Bookman Old Style"/>
          <w:sz w:val="24"/>
          <w:szCs w:val="24"/>
        </w:rPr>
        <w:t>.</w:t>
      </w:r>
    </w:p>
    <w:p w:rsidR="00084275" w:rsidRPr="004B18D2" w:rsidRDefault="00084275" w:rsidP="00084275">
      <w:pPr>
        <w:pStyle w:val="Titolo3"/>
        <w:jc w:val="both"/>
        <w:rPr>
          <w:rFonts w:ascii="Bookman Old Style" w:hAnsi="Bookman Old Style"/>
          <w:color w:val="auto"/>
          <w:sz w:val="24"/>
          <w:szCs w:val="24"/>
          <w:lang w:val="en-GB"/>
        </w:rPr>
      </w:pPr>
      <w:r w:rsidRPr="004B18D2">
        <w:rPr>
          <w:rFonts w:ascii="Bookman Old Style" w:hAnsi="Bookman Old Style"/>
          <w:color w:val="auto"/>
          <w:sz w:val="24"/>
          <w:szCs w:val="24"/>
          <w:lang w:val="en-GB"/>
        </w:rPr>
        <w:t>Teaching aims</w:t>
      </w:r>
    </w:p>
    <w:p w:rsidR="00084275" w:rsidRPr="00857F73" w:rsidRDefault="00084275" w:rsidP="00084275">
      <w:pPr>
        <w:pStyle w:val="testo"/>
        <w:jc w:val="both"/>
        <w:rPr>
          <w:rFonts w:ascii="Bookman Old Style" w:hAnsi="Bookman Old Style"/>
          <w:lang w:val="en-US"/>
        </w:rPr>
      </w:pPr>
      <w:r w:rsidRPr="004B18D2">
        <w:rPr>
          <w:rFonts w:ascii="Bookman Old Style" w:hAnsi="Bookman Old Style"/>
          <w:color w:val="auto"/>
          <w:lang w:val="en-US"/>
        </w:rPr>
        <w:t xml:space="preserve">The main aim of this course is to give an </w:t>
      </w:r>
      <w:r w:rsidRPr="004B18D2">
        <w:rPr>
          <w:rFonts w:ascii="Bookman Old Style" w:hAnsi="Bookman Old Style"/>
          <w:lang w:val="en-US"/>
        </w:rPr>
        <w:t xml:space="preserve">introduction to the history of the Italian literature through the </w:t>
      </w:r>
      <w:r>
        <w:rPr>
          <w:rFonts w:ascii="Bookman Old Style" w:hAnsi="Bookman Old Style"/>
          <w:lang w:val="en-US"/>
        </w:rPr>
        <w:t xml:space="preserve">direct </w:t>
      </w:r>
      <w:r w:rsidRPr="004B18D2">
        <w:rPr>
          <w:rFonts w:ascii="Bookman Old Style" w:hAnsi="Bookman Old Style"/>
          <w:lang w:val="en-US"/>
        </w:rPr>
        <w:t xml:space="preserve">analysis of </w:t>
      </w:r>
      <w:r>
        <w:rPr>
          <w:rFonts w:ascii="Bookman Old Style" w:hAnsi="Bookman Old Style"/>
          <w:lang w:val="en-US"/>
        </w:rPr>
        <w:t xml:space="preserve">a </w:t>
      </w:r>
      <w:r w:rsidRPr="00550A17">
        <w:rPr>
          <w:rFonts w:ascii="Bookman Old Style" w:hAnsi="Bookman Old Style"/>
          <w:i/>
          <w:lang w:val="en-US"/>
        </w:rPr>
        <w:t>corpus</w:t>
      </w:r>
      <w:r w:rsidRPr="004B18D2">
        <w:rPr>
          <w:rFonts w:ascii="Bookman Old Style" w:hAnsi="Bookman Old Style"/>
          <w:lang w:val="en-US"/>
        </w:rPr>
        <w:t xml:space="preserve"> of </w:t>
      </w:r>
      <w:r>
        <w:rPr>
          <w:rFonts w:ascii="Bookman Old Style" w:hAnsi="Bookman Old Style"/>
          <w:lang w:val="en-US"/>
        </w:rPr>
        <w:t xml:space="preserve">texts on issues of particular interests. </w:t>
      </w:r>
      <w:r w:rsidRPr="004B18D2">
        <w:rPr>
          <w:rFonts w:ascii="Bookman Old Style" w:hAnsi="Bookman Old Style"/>
          <w:lang w:val="en-US"/>
        </w:rPr>
        <w:t xml:space="preserve">Special attention will be given to the authors of the </w:t>
      </w:r>
      <w:r w:rsidR="00561756">
        <w:rPr>
          <w:rFonts w:ascii="Bookman Old Style" w:hAnsi="Bookman Old Style"/>
          <w:lang w:val="en-US"/>
        </w:rPr>
        <w:t>XVI, XVII and XVIII Century</w:t>
      </w:r>
      <w:r w:rsidRPr="00857F73">
        <w:rPr>
          <w:rFonts w:ascii="Bookman Old Style" w:hAnsi="Bookman Old Style"/>
          <w:lang w:val="en-US"/>
        </w:rPr>
        <w:t xml:space="preserve">. </w:t>
      </w:r>
    </w:p>
    <w:p w:rsidR="00084275" w:rsidRPr="00857F73" w:rsidRDefault="00084275" w:rsidP="00084275">
      <w:pPr>
        <w:jc w:val="both"/>
        <w:rPr>
          <w:rFonts w:ascii="Bookman Old Style" w:hAnsi="Bookman Old Style"/>
          <w:b/>
          <w:sz w:val="24"/>
          <w:szCs w:val="24"/>
        </w:rPr>
      </w:pPr>
      <w:r w:rsidRPr="00857F73">
        <w:rPr>
          <w:rFonts w:ascii="Bookman Old Style" w:hAnsi="Bookman Old Style"/>
          <w:b/>
          <w:sz w:val="24"/>
          <w:szCs w:val="24"/>
        </w:rPr>
        <w:t>Programma.</w:t>
      </w:r>
    </w:p>
    <w:p w:rsidR="00084275" w:rsidRPr="00857F73" w:rsidRDefault="00084275" w:rsidP="00084275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084275" w:rsidRDefault="001350D0" w:rsidP="00084275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</w:t>
      </w:r>
      <w:r w:rsidR="00266003">
        <w:rPr>
          <w:rFonts w:ascii="Bookman Old Style" w:hAnsi="Bookman Old Style"/>
          <w:sz w:val="24"/>
          <w:szCs w:val="24"/>
        </w:rPr>
        <w:t xml:space="preserve"> corso </w:t>
      </w:r>
      <w:r w:rsidR="004E69B6">
        <w:rPr>
          <w:rFonts w:ascii="Bookman Old Style" w:hAnsi="Bookman Old Style"/>
          <w:sz w:val="24"/>
          <w:szCs w:val="24"/>
        </w:rPr>
        <w:t>sarà dedicato alla</w:t>
      </w:r>
      <w:r w:rsidR="00266003">
        <w:rPr>
          <w:rFonts w:ascii="Bookman Old Style" w:hAnsi="Bookman Old Style"/>
          <w:sz w:val="24"/>
          <w:szCs w:val="24"/>
        </w:rPr>
        <w:t xml:space="preserve"> </w:t>
      </w:r>
      <w:r w:rsidR="00335C85">
        <w:rPr>
          <w:rFonts w:ascii="Bookman Old Style" w:hAnsi="Bookman Old Style"/>
          <w:sz w:val="24"/>
          <w:szCs w:val="24"/>
        </w:rPr>
        <w:t>tradizione</w:t>
      </w:r>
      <w:r w:rsidR="00266003">
        <w:rPr>
          <w:rFonts w:ascii="Bookman Old Style" w:hAnsi="Bookman Old Style"/>
          <w:sz w:val="24"/>
          <w:szCs w:val="24"/>
        </w:rPr>
        <w:t xml:space="preserve"> dell</w:t>
      </w:r>
      <w:r w:rsidR="00335C85">
        <w:rPr>
          <w:rFonts w:ascii="Bookman Old Style" w:hAnsi="Bookman Old Style"/>
          <w:sz w:val="24"/>
          <w:szCs w:val="24"/>
        </w:rPr>
        <w:t>e opere</w:t>
      </w:r>
      <w:r w:rsidR="00266003">
        <w:rPr>
          <w:rFonts w:ascii="Bookman Old Style" w:hAnsi="Bookman Old Style"/>
          <w:sz w:val="24"/>
          <w:szCs w:val="24"/>
        </w:rPr>
        <w:t xml:space="preserve"> di </w:t>
      </w:r>
      <w:r w:rsidR="0095226D">
        <w:rPr>
          <w:rFonts w:ascii="Bookman Old Style" w:hAnsi="Bookman Old Style"/>
          <w:sz w:val="24"/>
          <w:szCs w:val="24"/>
        </w:rPr>
        <w:t>Erasmo da Rotterdam</w:t>
      </w:r>
      <w:r w:rsidR="00266003">
        <w:rPr>
          <w:rFonts w:ascii="Bookman Old Style" w:hAnsi="Bookman Old Style"/>
          <w:sz w:val="24"/>
          <w:szCs w:val="24"/>
        </w:rPr>
        <w:t xml:space="preserve"> in </w:t>
      </w:r>
      <w:r w:rsidR="0095226D">
        <w:rPr>
          <w:rFonts w:ascii="Bookman Old Style" w:hAnsi="Bookman Old Style"/>
          <w:sz w:val="24"/>
          <w:szCs w:val="24"/>
        </w:rPr>
        <w:t>Italia fra XVI</w:t>
      </w:r>
      <w:r w:rsidR="00266003">
        <w:rPr>
          <w:rFonts w:ascii="Bookman Old Style" w:hAnsi="Bookman Old Style"/>
          <w:sz w:val="24"/>
          <w:szCs w:val="24"/>
        </w:rPr>
        <w:t xml:space="preserve"> e XVI</w:t>
      </w:r>
      <w:r w:rsidR="0095226D">
        <w:rPr>
          <w:rFonts w:ascii="Bookman Old Style" w:hAnsi="Bookman Old Style"/>
          <w:sz w:val="24"/>
          <w:szCs w:val="24"/>
        </w:rPr>
        <w:t>II secolo</w:t>
      </w:r>
      <w:r w:rsidR="00266003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Si esaminerà</w:t>
      </w:r>
      <w:r w:rsidR="00266003">
        <w:rPr>
          <w:rFonts w:ascii="Bookman Old Style" w:hAnsi="Bookman Old Style"/>
          <w:sz w:val="24"/>
          <w:szCs w:val="24"/>
        </w:rPr>
        <w:t xml:space="preserve"> </w:t>
      </w:r>
      <w:r w:rsidR="00005A47">
        <w:rPr>
          <w:rFonts w:ascii="Bookman Old Style" w:hAnsi="Bookman Old Style"/>
          <w:sz w:val="24"/>
          <w:szCs w:val="24"/>
        </w:rPr>
        <w:t>in particolare</w:t>
      </w:r>
      <w:r w:rsidR="00266003">
        <w:rPr>
          <w:rFonts w:ascii="Bookman Old Style" w:hAnsi="Bookman Old Style"/>
          <w:sz w:val="24"/>
          <w:szCs w:val="24"/>
        </w:rPr>
        <w:t xml:space="preserve"> </w:t>
      </w:r>
      <w:r w:rsidR="0095226D">
        <w:rPr>
          <w:rFonts w:ascii="Bookman Old Style" w:hAnsi="Bookman Old Style"/>
          <w:sz w:val="24"/>
          <w:szCs w:val="24"/>
        </w:rPr>
        <w:t xml:space="preserve">la </w:t>
      </w:r>
      <w:r w:rsidR="00005A47">
        <w:rPr>
          <w:rFonts w:ascii="Bookman Old Style" w:hAnsi="Bookman Old Style"/>
          <w:sz w:val="24"/>
          <w:szCs w:val="24"/>
        </w:rPr>
        <w:t>diffusione</w:t>
      </w:r>
      <w:r w:rsidR="0095226D">
        <w:rPr>
          <w:rFonts w:ascii="Bookman Old Style" w:hAnsi="Bookman Old Style"/>
          <w:sz w:val="24"/>
          <w:szCs w:val="24"/>
        </w:rPr>
        <w:t xml:space="preserve"> delle opere di Eramo in Italia anche dopo la loro controversa inclusione nell’Indice dei libri proibiti</w:t>
      </w:r>
      <w:r w:rsidR="00005A47">
        <w:rPr>
          <w:rFonts w:ascii="Bookman Old Style" w:hAnsi="Bookman Old Style"/>
          <w:sz w:val="24"/>
          <w:szCs w:val="24"/>
        </w:rPr>
        <w:t>, comparando il caso italiano alla situazione di altri paesi europei.</w:t>
      </w:r>
    </w:p>
    <w:p w:rsidR="00266003" w:rsidRPr="00266003" w:rsidRDefault="00266003" w:rsidP="00266003">
      <w:pPr>
        <w:jc w:val="both"/>
        <w:rPr>
          <w:rFonts w:ascii="Bookman Old Style" w:hAnsi="Bookman Old Style"/>
          <w:sz w:val="24"/>
          <w:szCs w:val="24"/>
        </w:rPr>
      </w:pPr>
    </w:p>
    <w:p w:rsidR="00084275" w:rsidRDefault="00D24F9C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 studente preparerà l’esame sulla seguente b</w:t>
      </w:r>
      <w:r w:rsidR="00084275" w:rsidRPr="00857F73">
        <w:rPr>
          <w:rFonts w:ascii="Bookman Old Style" w:hAnsi="Bookman Old Style"/>
          <w:sz w:val="24"/>
          <w:szCs w:val="24"/>
        </w:rPr>
        <w:t>ibliografia</w:t>
      </w:r>
      <w:r w:rsidR="00505351">
        <w:rPr>
          <w:rFonts w:ascii="Bookman Old Style" w:hAnsi="Bookman Old Style"/>
          <w:sz w:val="24"/>
          <w:szCs w:val="24"/>
        </w:rPr>
        <w:t>:</w:t>
      </w:r>
    </w:p>
    <w:p w:rsidR="005B1BFF" w:rsidRDefault="005B1BFF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E3A6F" w:rsidRDefault="00005A47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Silvana </w:t>
      </w:r>
      <w:proofErr w:type="spellStart"/>
      <w:r>
        <w:rPr>
          <w:rFonts w:ascii="Bookman Old Style" w:hAnsi="Bookman Old Style"/>
          <w:sz w:val="24"/>
          <w:szCs w:val="24"/>
        </w:rPr>
        <w:t>Seidel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Menchi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Pr="00005A47">
        <w:rPr>
          <w:rFonts w:ascii="Bookman Old Style" w:hAnsi="Bookman Old Style"/>
          <w:i/>
          <w:sz w:val="24"/>
          <w:szCs w:val="24"/>
        </w:rPr>
        <w:t>Erasmo in Italia (1520-1580)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005A47">
        <w:rPr>
          <w:rFonts w:ascii="Bookman Old Style" w:hAnsi="Bookman Old Style"/>
          <w:sz w:val="24"/>
          <w:szCs w:val="24"/>
        </w:rPr>
        <w:t>To</w:t>
      </w:r>
      <w:r>
        <w:rPr>
          <w:rFonts w:ascii="Bookman Old Style" w:hAnsi="Bookman Old Style"/>
          <w:sz w:val="24"/>
          <w:szCs w:val="24"/>
        </w:rPr>
        <w:t xml:space="preserve">rino, Bollati </w:t>
      </w:r>
      <w:proofErr w:type="spellStart"/>
      <w:r>
        <w:rPr>
          <w:rFonts w:ascii="Bookman Old Style" w:hAnsi="Bookman Old Style"/>
          <w:sz w:val="24"/>
          <w:szCs w:val="24"/>
        </w:rPr>
        <w:t>Boringhieri</w:t>
      </w:r>
      <w:proofErr w:type="spellEnd"/>
      <w:r>
        <w:rPr>
          <w:rFonts w:ascii="Bookman Old Style" w:hAnsi="Bookman Old Style"/>
          <w:sz w:val="24"/>
          <w:szCs w:val="24"/>
        </w:rPr>
        <w:t>, 1987 e</w:t>
      </w:r>
      <w:r w:rsidRPr="00005A47">
        <w:rPr>
          <w:rFonts w:ascii="Bookman Old Style" w:hAnsi="Bookman Old Style"/>
          <w:sz w:val="24"/>
          <w:szCs w:val="24"/>
        </w:rPr>
        <w:t xml:space="preserve"> 1990</w:t>
      </w:r>
      <w:r w:rsidR="00D24F9C">
        <w:rPr>
          <w:rFonts w:ascii="Bookman Old Style" w:hAnsi="Bookman Old Style"/>
          <w:sz w:val="24"/>
          <w:szCs w:val="24"/>
        </w:rPr>
        <w:t>, capitoli 1-5; 11, 13, 15.</w:t>
      </w:r>
    </w:p>
    <w:p w:rsidR="000E3A6F" w:rsidRDefault="000E3A6F" w:rsidP="00084275">
      <w:pPr>
        <w:spacing w:after="0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Eadem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Pr="000E3A6F">
        <w:rPr>
          <w:rFonts w:ascii="Bookman Old Style" w:hAnsi="Bookman Old Style"/>
          <w:i/>
          <w:sz w:val="24"/>
          <w:szCs w:val="24"/>
          <w:lang w:val="en-US"/>
        </w:rPr>
        <w:t>Whether to Remove Erasmus from the Index of Prohibited Books: Debates in the Roman Curia, 1570-1610</w:t>
      </w:r>
      <w:r>
        <w:rPr>
          <w:rFonts w:ascii="Bookman Old Style" w:hAnsi="Bookman Old Style"/>
          <w:sz w:val="24"/>
          <w:szCs w:val="24"/>
          <w:lang w:val="en-US"/>
        </w:rPr>
        <w:t>, «</w:t>
      </w:r>
      <w:r w:rsidRPr="000E3A6F">
        <w:rPr>
          <w:rFonts w:ascii="Bookman Old Style" w:hAnsi="Bookman Old Style"/>
          <w:sz w:val="24"/>
          <w:szCs w:val="24"/>
          <w:lang w:val="en-US"/>
        </w:rPr>
        <w:t>Erasmus of Rotterdam Society Yearbook</w:t>
      </w:r>
      <w:r>
        <w:rPr>
          <w:rFonts w:ascii="Bookman Old Style" w:hAnsi="Bookman Old Style"/>
          <w:sz w:val="24"/>
          <w:szCs w:val="24"/>
          <w:lang w:val="en-US"/>
        </w:rPr>
        <w:t>»</w:t>
      </w:r>
      <w:r w:rsidRPr="000E3A6F">
        <w:rPr>
          <w:rFonts w:ascii="Bookman Old Style" w:hAnsi="Bookman Old Style"/>
          <w:sz w:val="24"/>
          <w:szCs w:val="24"/>
          <w:lang w:val="en-US"/>
        </w:rPr>
        <w:t>, 20 (2000). pp. 19-32</w:t>
      </w:r>
      <w:r>
        <w:rPr>
          <w:rFonts w:ascii="Bookman Old Style" w:hAnsi="Bookman Old Style"/>
          <w:sz w:val="24"/>
          <w:szCs w:val="24"/>
          <w:lang w:val="en-US"/>
        </w:rPr>
        <w:t>.</w:t>
      </w:r>
    </w:p>
    <w:p w:rsidR="000E3A6F" w:rsidRPr="000E3A6F" w:rsidRDefault="000E3A6F" w:rsidP="00084275">
      <w:pPr>
        <w:spacing w:after="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0E3A6F" w:rsidRDefault="000E3A6F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Eadem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Pr="000E3A6F">
        <w:rPr>
          <w:rFonts w:ascii="Bookman Old Style" w:hAnsi="Bookman Old Style"/>
          <w:i/>
          <w:sz w:val="24"/>
          <w:szCs w:val="24"/>
        </w:rPr>
        <w:t>Dare corpo alla saggezza antica. Elementi figurativi e monumentali della ricezione di Erasmo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0E3A6F">
        <w:rPr>
          <w:rFonts w:ascii="Bookman Old Style" w:hAnsi="Bookman Old Style"/>
          <w:sz w:val="24"/>
          <w:szCs w:val="24"/>
        </w:rPr>
        <w:t xml:space="preserve">in </w:t>
      </w:r>
      <w:r w:rsidRPr="000E3A6F">
        <w:rPr>
          <w:rFonts w:ascii="Bookman Old Style" w:hAnsi="Bookman Old Style"/>
          <w:i/>
          <w:sz w:val="24"/>
          <w:szCs w:val="24"/>
        </w:rPr>
        <w:t>Alberto Pio da Carpi contro Erasmo da Rotterdam nell’età della Riforma</w:t>
      </w:r>
      <w:r w:rsidRPr="000E3A6F">
        <w:rPr>
          <w:rFonts w:ascii="Bookman Old Style" w:hAnsi="Bookman Old Style"/>
          <w:sz w:val="24"/>
          <w:szCs w:val="24"/>
        </w:rPr>
        <w:t>. Atti della giornata internazionale di stu</w:t>
      </w:r>
      <w:r>
        <w:rPr>
          <w:rFonts w:ascii="Bookman Old Style" w:hAnsi="Bookman Old Style"/>
          <w:sz w:val="24"/>
          <w:szCs w:val="24"/>
        </w:rPr>
        <w:t>di a c. di M. A. Marogna, Pisa, ETS, 2005, pp. 27-46.</w:t>
      </w:r>
    </w:p>
    <w:p w:rsidR="000E3A6F" w:rsidRDefault="000E3A6F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E3A6F" w:rsidRDefault="000E3A6F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Fabio Forner, </w:t>
      </w:r>
      <w:r w:rsidRPr="000E3A6F">
        <w:rPr>
          <w:rFonts w:ascii="Bookman Old Style" w:hAnsi="Bookman Old Style"/>
          <w:i/>
          <w:sz w:val="24"/>
          <w:szCs w:val="24"/>
        </w:rPr>
        <w:t>Gli erasmiani, gli anti erasmiani e la Bibbia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0E3A6F">
        <w:rPr>
          <w:rFonts w:ascii="Bookman Old Style" w:hAnsi="Bookman Old Style"/>
          <w:sz w:val="24"/>
          <w:szCs w:val="24"/>
        </w:rPr>
        <w:t xml:space="preserve">in </w:t>
      </w:r>
      <w:r w:rsidRPr="000E3A6F">
        <w:rPr>
          <w:rFonts w:ascii="Bookman Old Style" w:hAnsi="Bookman Old Style"/>
          <w:i/>
          <w:sz w:val="24"/>
          <w:szCs w:val="24"/>
        </w:rPr>
        <w:t>La Bibbia nella letteratura italiana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0E3A6F">
        <w:rPr>
          <w:rFonts w:ascii="Bookman Old Style" w:hAnsi="Bookman Old Style"/>
          <w:sz w:val="24"/>
          <w:szCs w:val="24"/>
        </w:rPr>
        <w:t>Opera diretta da Pietro Gibellini, volume V dal Medioevo al Rinascimento, a cura di Grazi</w:t>
      </w:r>
      <w:r>
        <w:rPr>
          <w:rFonts w:ascii="Bookman Old Style" w:hAnsi="Bookman Old Style"/>
          <w:sz w:val="24"/>
          <w:szCs w:val="24"/>
        </w:rPr>
        <w:t xml:space="preserve">a Melli e Marialuigia </w:t>
      </w:r>
      <w:proofErr w:type="spellStart"/>
      <w:r>
        <w:rPr>
          <w:rFonts w:ascii="Bookman Old Style" w:hAnsi="Bookman Old Style"/>
          <w:sz w:val="24"/>
          <w:szCs w:val="24"/>
        </w:rPr>
        <w:t>Sipione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Pr="000E3A6F">
        <w:rPr>
          <w:rFonts w:ascii="Bookman Old Style" w:hAnsi="Bookman Old Style"/>
          <w:sz w:val="24"/>
          <w:szCs w:val="24"/>
        </w:rPr>
        <w:t xml:space="preserve">Brescia, </w:t>
      </w:r>
      <w:proofErr w:type="spellStart"/>
      <w:r w:rsidRPr="000E3A6F">
        <w:rPr>
          <w:rFonts w:ascii="Bookman Old Style" w:hAnsi="Bookman Old Style"/>
          <w:sz w:val="24"/>
          <w:szCs w:val="24"/>
        </w:rPr>
        <w:t>Morcelliana</w:t>
      </w:r>
      <w:proofErr w:type="spellEnd"/>
      <w:r w:rsidRPr="000E3A6F">
        <w:rPr>
          <w:rFonts w:ascii="Bookman Old Style" w:hAnsi="Bookman Old Style"/>
          <w:sz w:val="24"/>
          <w:szCs w:val="24"/>
        </w:rPr>
        <w:t>, 2012</w:t>
      </w:r>
      <w:r>
        <w:rPr>
          <w:rFonts w:ascii="Bookman Old Style" w:hAnsi="Bookman Old Style"/>
          <w:sz w:val="24"/>
          <w:szCs w:val="24"/>
        </w:rPr>
        <w:t>, pp. 415-34.</w:t>
      </w:r>
    </w:p>
    <w:p w:rsidR="000E3A6F" w:rsidRDefault="000E3A6F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E3A6F" w:rsidRPr="000E3A6F" w:rsidRDefault="000E3A6F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Idem, </w:t>
      </w:r>
      <w:r w:rsidRPr="000E3A6F">
        <w:rPr>
          <w:rFonts w:ascii="Bookman Old Style" w:hAnsi="Bookman Old Style"/>
          <w:i/>
          <w:sz w:val="24"/>
          <w:szCs w:val="24"/>
        </w:rPr>
        <w:t>L'eretica ironia</w:t>
      </w:r>
      <w:r>
        <w:rPr>
          <w:rFonts w:ascii="Bookman Old Style" w:hAnsi="Bookman Old Style"/>
          <w:sz w:val="24"/>
          <w:szCs w:val="24"/>
        </w:rPr>
        <w:t xml:space="preserve">, in </w:t>
      </w:r>
      <w:r w:rsidRPr="000E3A6F">
        <w:rPr>
          <w:rFonts w:ascii="Bookman Old Style" w:hAnsi="Bookman Old Style"/>
          <w:i/>
          <w:sz w:val="24"/>
          <w:szCs w:val="24"/>
        </w:rPr>
        <w:t>Religione e politica in Erasmo da Rotterdam</w:t>
      </w:r>
      <w:r w:rsidRPr="000E3A6F">
        <w:rPr>
          <w:rFonts w:ascii="Bookman Old Style" w:hAnsi="Bookman Old Style"/>
          <w:sz w:val="24"/>
          <w:szCs w:val="24"/>
        </w:rPr>
        <w:t>, a cura di A</w:t>
      </w:r>
      <w:r>
        <w:rPr>
          <w:rFonts w:ascii="Bookman Old Style" w:hAnsi="Bookman Old Style"/>
          <w:sz w:val="24"/>
          <w:szCs w:val="24"/>
        </w:rPr>
        <w:t xml:space="preserve">. Enzo Baldini e Massimo Firpo, </w:t>
      </w:r>
      <w:r w:rsidRPr="000E3A6F">
        <w:rPr>
          <w:rFonts w:ascii="Bookman Old Style" w:hAnsi="Bookman Old Style"/>
          <w:sz w:val="24"/>
          <w:szCs w:val="24"/>
        </w:rPr>
        <w:t>Roma, Edizioni di Storia e Letteratura, 2012, pp. 171-186.</w:t>
      </w:r>
    </w:p>
    <w:p w:rsidR="00005A47" w:rsidRPr="000E3A6F" w:rsidRDefault="00005A47" w:rsidP="00084275">
      <w:pPr>
        <w:spacing w:after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84275" w:rsidRDefault="00D24F9C" w:rsidP="00084275">
      <w:pPr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 studente è inoltre tento alla lettura e allo studio dell’</w:t>
      </w:r>
      <w:r>
        <w:rPr>
          <w:rFonts w:ascii="Bookman Old Style" w:hAnsi="Bookman Old Style"/>
          <w:i/>
          <w:sz w:val="24"/>
          <w:szCs w:val="24"/>
        </w:rPr>
        <w:t xml:space="preserve">Elogio della Follia di </w:t>
      </w:r>
      <w:r w:rsidRPr="00D24F9C">
        <w:rPr>
          <w:rFonts w:ascii="Bookman Old Style" w:hAnsi="Bookman Old Style"/>
          <w:sz w:val="24"/>
          <w:szCs w:val="24"/>
        </w:rPr>
        <w:t>Erasmo da Rotterdam</w:t>
      </w:r>
      <w:r w:rsidR="00A231C8">
        <w:rPr>
          <w:rFonts w:ascii="Bookman Old Style" w:hAnsi="Bookman Old Style"/>
          <w:sz w:val="24"/>
          <w:szCs w:val="24"/>
        </w:rPr>
        <w:t xml:space="preserve"> nell’edizione con testo a fronte a cura di Carlo Carena, Torino, Einaudi, 2014</w:t>
      </w:r>
      <w:r w:rsidR="0070450F">
        <w:rPr>
          <w:rFonts w:ascii="Bookman Old Style" w:hAnsi="Bookman Old Style"/>
          <w:sz w:val="24"/>
          <w:szCs w:val="24"/>
        </w:rPr>
        <w:t xml:space="preserve">. </w:t>
      </w:r>
    </w:p>
    <w:p w:rsidR="00084275" w:rsidRPr="00857F73" w:rsidRDefault="00084275" w:rsidP="00084275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084275" w:rsidRPr="00840B3F" w:rsidRDefault="00084275" w:rsidP="00084275">
      <w:pPr>
        <w:jc w:val="both"/>
        <w:rPr>
          <w:rFonts w:ascii="Bookman Old Style" w:hAnsi="Bookman Old Style"/>
          <w:b/>
          <w:sz w:val="24"/>
          <w:szCs w:val="24"/>
        </w:rPr>
      </w:pPr>
      <w:r w:rsidRPr="00840B3F">
        <w:rPr>
          <w:rFonts w:ascii="Bookman Old Style" w:hAnsi="Bookman Old Style"/>
          <w:b/>
          <w:sz w:val="24"/>
          <w:szCs w:val="24"/>
        </w:rPr>
        <w:t>Modalità d’esame</w:t>
      </w:r>
    </w:p>
    <w:p w:rsidR="00084275" w:rsidRPr="00840B3F" w:rsidRDefault="00084275" w:rsidP="00084275">
      <w:pPr>
        <w:rPr>
          <w:rFonts w:ascii="Bookman Old Style" w:hAnsi="Bookman Old Style"/>
          <w:sz w:val="24"/>
          <w:szCs w:val="24"/>
        </w:rPr>
      </w:pPr>
      <w:r w:rsidRPr="00840B3F">
        <w:rPr>
          <w:rFonts w:ascii="Bookman Old Style" w:hAnsi="Bookman Old Style"/>
          <w:sz w:val="24"/>
          <w:szCs w:val="24"/>
        </w:rPr>
        <w:t>L’accertamento della preparazione avverrà tramite esame orale, inteso a verificare soprattutto la conoscenza diretta e la</w:t>
      </w:r>
      <w:r w:rsidR="0020435A">
        <w:rPr>
          <w:rFonts w:ascii="Bookman Old Style" w:hAnsi="Bookman Old Style"/>
          <w:sz w:val="24"/>
          <w:szCs w:val="24"/>
        </w:rPr>
        <w:t xml:space="preserve"> capacità di analisi dei testi.</w:t>
      </w:r>
      <w:r w:rsidR="0020435A" w:rsidRPr="00840B3F">
        <w:rPr>
          <w:rFonts w:ascii="Bookman Old Style" w:hAnsi="Bookman Old Style"/>
          <w:sz w:val="24"/>
          <w:szCs w:val="24"/>
        </w:rPr>
        <w:t xml:space="preserve"> </w:t>
      </w:r>
      <w:r w:rsidR="0020435A">
        <w:rPr>
          <w:rFonts w:ascii="Bookman Old Style" w:hAnsi="Bookman Old Style"/>
          <w:sz w:val="24"/>
          <w:szCs w:val="24"/>
        </w:rPr>
        <w:t>Per gli studenti frequentanti è prevista una prova scritta al termine del corso.</w:t>
      </w:r>
    </w:p>
    <w:p w:rsidR="00084275" w:rsidRPr="00497E91" w:rsidRDefault="00084275" w:rsidP="00084275">
      <w:pPr>
        <w:rPr>
          <w:rFonts w:ascii="Bookman Old Style" w:hAnsi="Bookman Old Style"/>
          <w:sz w:val="24"/>
          <w:szCs w:val="24"/>
          <w:lang w:val="en-GB"/>
        </w:rPr>
      </w:pPr>
      <w:r w:rsidRPr="00840B3F">
        <w:rPr>
          <w:rFonts w:ascii="Bookman Old Style" w:hAnsi="Bookman Old Style"/>
          <w:sz w:val="24"/>
          <w:szCs w:val="24"/>
          <w:lang w:val="en-GB"/>
        </w:rPr>
        <w:t>The oral examination evaluates a student’s overall preparation and the direct knowledge and analysis of texts.</w:t>
      </w:r>
      <w:r w:rsidR="0020435A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497E91">
        <w:rPr>
          <w:rFonts w:ascii="Bookman Old Style" w:hAnsi="Bookman Old Style"/>
          <w:sz w:val="24"/>
          <w:szCs w:val="24"/>
          <w:lang w:val="en-GB"/>
        </w:rPr>
        <w:t>For students who attended</w:t>
      </w:r>
      <w:r w:rsidR="00D1438F" w:rsidRPr="00D1438F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D1438F">
        <w:rPr>
          <w:rFonts w:ascii="Bookman Old Style" w:hAnsi="Bookman Old Style"/>
          <w:sz w:val="24"/>
          <w:szCs w:val="24"/>
          <w:lang w:val="en-GB"/>
        </w:rPr>
        <w:t>lessons</w:t>
      </w:r>
      <w:r w:rsidR="00D1438F" w:rsidRPr="00D1438F">
        <w:rPr>
          <w:rFonts w:ascii="Bookman Old Style" w:hAnsi="Bookman Old Style"/>
          <w:sz w:val="24"/>
          <w:szCs w:val="24"/>
          <w:lang w:val="en-GB"/>
        </w:rPr>
        <w:t xml:space="preserve"> there will be a written test at the end of the course.</w:t>
      </w:r>
      <w:r w:rsidR="00D1438F">
        <w:rPr>
          <w:rFonts w:ascii="Bookman Old Style" w:hAnsi="Bookman Old Style"/>
          <w:sz w:val="24"/>
          <w:szCs w:val="24"/>
          <w:lang w:val="en-GB"/>
        </w:rPr>
        <w:t xml:space="preserve"> </w:t>
      </w:r>
    </w:p>
    <w:p w:rsidR="00084275" w:rsidRPr="00B17997" w:rsidRDefault="00084275" w:rsidP="00084275">
      <w:pPr>
        <w:rPr>
          <w:lang w:val="en-US"/>
        </w:rPr>
      </w:pPr>
    </w:p>
    <w:p w:rsidR="00084275" w:rsidRPr="00D5510C" w:rsidRDefault="00084275" w:rsidP="00084275">
      <w:pPr>
        <w:rPr>
          <w:lang w:val="en-US"/>
        </w:rPr>
      </w:pPr>
    </w:p>
    <w:p w:rsidR="00ED3300" w:rsidRPr="00084275" w:rsidRDefault="00ED3300">
      <w:pPr>
        <w:rPr>
          <w:lang w:val="en-US"/>
        </w:rPr>
      </w:pPr>
    </w:p>
    <w:sectPr w:rsidR="00ED3300" w:rsidRPr="0008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A81"/>
    <w:multiLevelType w:val="hybridMultilevel"/>
    <w:tmpl w:val="78F4BC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1BF5"/>
    <w:multiLevelType w:val="hybridMultilevel"/>
    <w:tmpl w:val="471C5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5"/>
    <w:rsid w:val="00005A47"/>
    <w:rsid w:val="0003064E"/>
    <w:rsid w:val="000771FA"/>
    <w:rsid w:val="00084275"/>
    <w:rsid w:val="000E3A6F"/>
    <w:rsid w:val="001350D0"/>
    <w:rsid w:val="00176DEA"/>
    <w:rsid w:val="0020435A"/>
    <w:rsid w:val="00266003"/>
    <w:rsid w:val="002B2820"/>
    <w:rsid w:val="0031545C"/>
    <w:rsid w:val="00335C85"/>
    <w:rsid w:val="003A65A5"/>
    <w:rsid w:val="00415AE4"/>
    <w:rsid w:val="0044044E"/>
    <w:rsid w:val="00447990"/>
    <w:rsid w:val="00497E91"/>
    <w:rsid w:val="004E69B6"/>
    <w:rsid w:val="00505351"/>
    <w:rsid w:val="00561756"/>
    <w:rsid w:val="005B1BFF"/>
    <w:rsid w:val="00646F88"/>
    <w:rsid w:val="00692C54"/>
    <w:rsid w:val="0070450F"/>
    <w:rsid w:val="007A0434"/>
    <w:rsid w:val="007B1FF9"/>
    <w:rsid w:val="007D38B2"/>
    <w:rsid w:val="008212C0"/>
    <w:rsid w:val="008871BA"/>
    <w:rsid w:val="00896E95"/>
    <w:rsid w:val="009321FC"/>
    <w:rsid w:val="0095226D"/>
    <w:rsid w:val="00995FDE"/>
    <w:rsid w:val="00A231C8"/>
    <w:rsid w:val="00A3656D"/>
    <w:rsid w:val="00A37D19"/>
    <w:rsid w:val="00A7178B"/>
    <w:rsid w:val="00B517D0"/>
    <w:rsid w:val="00BF2008"/>
    <w:rsid w:val="00CD31D1"/>
    <w:rsid w:val="00D07F09"/>
    <w:rsid w:val="00D1438F"/>
    <w:rsid w:val="00D24F9C"/>
    <w:rsid w:val="00D42AC6"/>
    <w:rsid w:val="00D94BFA"/>
    <w:rsid w:val="00E15BFD"/>
    <w:rsid w:val="00E1704B"/>
    <w:rsid w:val="00E21231"/>
    <w:rsid w:val="00E45CD4"/>
    <w:rsid w:val="00E53358"/>
    <w:rsid w:val="00EA7C96"/>
    <w:rsid w:val="00ED3300"/>
    <w:rsid w:val="00EE70BC"/>
    <w:rsid w:val="00F3773E"/>
    <w:rsid w:val="00F66A09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275"/>
  </w:style>
  <w:style w:type="paragraph" w:styleId="Titolo3">
    <w:name w:val="heading 3"/>
    <w:basedOn w:val="Normale"/>
    <w:link w:val="Titolo3Carattere"/>
    <w:qFormat/>
    <w:rsid w:val="0008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4275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084275"/>
    <w:pPr>
      <w:ind w:left="720"/>
      <w:contextualSpacing/>
    </w:pPr>
  </w:style>
  <w:style w:type="paragraph" w:customStyle="1" w:styleId="testo">
    <w:name w:val="testo"/>
    <w:basedOn w:val="Normale"/>
    <w:rsid w:val="000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99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71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275"/>
  </w:style>
  <w:style w:type="paragraph" w:styleId="Titolo3">
    <w:name w:val="heading 3"/>
    <w:basedOn w:val="Normale"/>
    <w:link w:val="Titolo3Carattere"/>
    <w:qFormat/>
    <w:rsid w:val="0008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4275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084275"/>
    <w:pPr>
      <w:ind w:left="720"/>
      <w:contextualSpacing/>
    </w:pPr>
  </w:style>
  <w:style w:type="paragraph" w:customStyle="1" w:styleId="testo">
    <w:name w:val="testo"/>
    <w:basedOn w:val="Normale"/>
    <w:rsid w:val="000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99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7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4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7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3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cviola</dc:creator>
  <cp:lastModifiedBy>fforner</cp:lastModifiedBy>
  <cp:revision>3</cp:revision>
  <cp:lastPrinted>2012-06-27T12:37:00Z</cp:lastPrinted>
  <dcterms:created xsi:type="dcterms:W3CDTF">2014-11-17T08:32:00Z</dcterms:created>
  <dcterms:modified xsi:type="dcterms:W3CDTF">2014-11-17T08:40:00Z</dcterms:modified>
</cp:coreProperties>
</file>