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24"/>
        <w:gridCol w:w="8768"/>
      </w:tblGrid>
      <w:tr w:rsidR="00B775AE" w:rsidRPr="00BF70AB">
        <w:trPr>
          <w:trHeight w:val="1445"/>
        </w:trPr>
        <w:tc>
          <w:tcPr>
            <w:tcW w:w="1724" w:type="dxa"/>
          </w:tcPr>
          <w:p w:rsidR="00B775AE" w:rsidRPr="00BF70AB" w:rsidRDefault="00407638" w:rsidP="0000689F">
            <w:pPr>
              <w:rPr>
                <w:rFonts w:ascii="Calibri" w:hAnsi="Calibri"/>
                <w:caps/>
                <w:sz w:val="22"/>
                <w:szCs w:val="22"/>
              </w:rPr>
            </w:pPr>
            <w:r>
              <w:rPr>
                <w:rFonts w:ascii="Calibri" w:hAnsi="Calibri"/>
                <w:noProof/>
                <w:sz w:val="22"/>
                <w:szCs w:val="22"/>
              </w:rPr>
              <w:drawing>
                <wp:inline distT="0" distB="0" distL="0" distR="0">
                  <wp:extent cx="957580" cy="888365"/>
                  <wp:effectExtent l="0" t="0" r="0" b="6985"/>
                  <wp:docPr id="1" name="Immagine 1" descr="logo univers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versità"/>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7580" cy="888365"/>
                          </a:xfrm>
                          <a:prstGeom prst="rect">
                            <a:avLst/>
                          </a:prstGeom>
                          <a:noFill/>
                          <a:ln>
                            <a:noFill/>
                          </a:ln>
                        </pic:spPr>
                      </pic:pic>
                    </a:graphicData>
                  </a:graphic>
                </wp:inline>
              </w:drawing>
            </w:r>
          </w:p>
        </w:tc>
        <w:tc>
          <w:tcPr>
            <w:tcW w:w="8768" w:type="dxa"/>
            <w:vAlign w:val="center"/>
          </w:tcPr>
          <w:p w:rsidR="00B775AE" w:rsidRPr="00BF70AB" w:rsidRDefault="00B775AE" w:rsidP="0000689F">
            <w:pPr>
              <w:rPr>
                <w:rFonts w:ascii="Calibri" w:hAnsi="Calibri"/>
                <w:b/>
                <w:bCs/>
                <w:caps/>
                <w:sz w:val="22"/>
                <w:szCs w:val="22"/>
              </w:rPr>
            </w:pPr>
            <w:r w:rsidRPr="00BF70AB">
              <w:rPr>
                <w:rFonts w:ascii="Calibri" w:hAnsi="Calibri"/>
                <w:b/>
                <w:bCs/>
                <w:caps/>
                <w:sz w:val="22"/>
                <w:szCs w:val="22"/>
              </w:rPr>
              <w:t>università degli studi di verona</w:t>
            </w:r>
          </w:p>
          <w:p w:rsidR="002B0A5B" w:rsidRPr="00BF70AB" w:rsidRDefault="0000689F" w:rsidP="0000689F">
            <w:pPr>
              <w:rPr>
                <w:rFonts w:ascii="Calibri" w:hAnsi="Calibri"/>
                <w:sz w:val="22"/>
                <w:szCs w:val="22"/>
              </w:rPr>
            </w:pPr>
            <w:r w:rsidRPr="00BF70AB">
              <w:rPr>
                <w:rFonts w:ascii="Calibri" w:hAnsi="Calibri"/>
                <w:sz w:val="22"/>
                <w:szCs w:val="22"/>
              </w:rPr>
              <w:t xml:space="preserve">Regolamento didattico del corso di Laurea </w:t>
            </w:r>
            <w:r w:rsidR="00867EDF" w:rsidRPr="00BF70AB">
              <w:rPr>
                <w:rFonts w:ascii="Calibri" w:hAnsi="Calibri"/>
                <w:sz w:val="22"/>
                <w:szCs w:val="22"/>
              </w:rPr>
              <w:t xml:space="preserve">Magistrale in </w:t>
            </w:r>
            <w:r w:rsidR="008843A6" w:rsidRPr="00BF70AB">
              <w:rPr>
                <w:rFonts w:ascii="Calibri" w:hAnsi="Calibri"/>
                <w:sz w:val="22"/>
                <w:szCs w:val="22"/>
              </w:rPr>
              <w:t xml:space="preserve">Lingue e </w:t>
            </w:r>
            <w:r w:rsidR="00616190">
              <w:rPr>
                <w:rFonts w:ascii="Calibri" w:hAnsi="Calibri"/>
                <w:sz w:val="22"/>
                <w:szCs w:val="22"/>
              </w:rPr>
              <w:t>l</w:t>
            </w:r>
            <w:r w:rsidR="008843A6" w:rsidRPr="00BF70AB">
              <w:rPr>
                <w:rFonts w:ascii="Calibri" w:hAnsi="Calibri"/>
                <w:sz w:val="22"/>
                <w:szCs w:val="22"/>
              </w:rPr>
              <w:t>etterature comparate europee ed extraeuropee</w:t>
            </w:r>
          </w:p>
          <w:p w:rsidR="00CF011A" w:rsidRPr="00D256B0" w:rsidRDefault="00CF011A" w:rsidP="0080695B">
            <w:pPr>
              <w:rPr>
                <w:rFonts w:ascii="Calibri" w:hAnsi="Calibri"/>
                <w:sz w:val="22"/>
                <w:szCs w:val="22"/>
              </w:rPr>
            </w:pPr>
            <w:r w:rsidRPr="00D256B0">
              <w:rPr>
                <w:rFonts w:ascii="Calibri" w:hAnsi="Calibri"/>
                <w:sz w:val="22"/>
                <w:szCs w:val="22"/>
              </w:rPr>
              <w:t>Approvato dal Consiglio di Dipartimento</w:t>
            </w:r>
            <w:r w:rsidR="00CC6752">
              <w:rPr>
                <w:rFonts w:ascii="Calibri" w:hAnsi="Calibri"/>
                <w:sz w:val="22"/>
                <w:szCs w:val="22"/>
              </w:rPr>
              <w:t xml:space="preserve"> di Lingue e letterature straniere</w:t>
            </w:r>
            <w:r w:rsidRPr="00D256B0">
              <w:rPr>
                <w:rFonts w:ascii="Calibri" w:hAnsi="Calibri"/>
                <w:sz w:val="22"/>
                <w:szCs w:val="22"/>
              </w:rPr>
              <w:t xml:space="preserve"> del </w:t>
            </w:r>
            <w:r w:rsidR="0080695B">
              <w:rPr>
                <w:rFonts w:ascii="Calibri" w:hAnsi="Calibri"/>
                <w:sz w:val="22"/>
                <w:szCs w:val="22"/>
              </w:rPr>
              <w:t>6 maggio 2015</w:t>
            </w:r>
          </w:p>
        </w:tc>
      </w:tr>
    </w:tbl>
    <w:p w:rsidR="00B775AE" w:rsidRPr="00BF70AB" w:rsidRDefault="00B775AE">
      <w:pPr>
        <w:jc w:val="center"/>
        <w:rPr>
          <w:rFonts w:ascii="Calibri" w:hAnsi="Calibri" w:cs="Arial"/>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224"/>
      </w:tblGrid>
      <w:tr w:rsidR="00B775AE" w:rsidRPr="00BF70AB">
        <w:tc>
          <w:tcPr>
            <w:tcW w:w="2268" w:type="dxa"/>
          </w:tcPr>
          <w:p w:rsidR="00B775AE" w:rsidRPr="00BF70AB" w:rsidRDefault="00867EDF">
            <w:pPr>
              <w:rPr>
                <w:rFonts w:ascii="Calibri" w:hAnsi="Calibri"/>
                <w:sz w:val="22"/>
                <w:szCs w:val="22"/>
              </w:rPr>
            </w:pPr>
            <w:r w:rsidRPr="00BF70AB">
              <w:rPr>
                <w:rFonts w:ascii="Calibri" w:hAnsi="Calibri"/>
                <w:sz w:val="22"/>
                <w:szCs w:val="22"/>
              </w:rPr>
              <w:t>Laurea magistrale</w:t>
            </w:r>
            <w:r w:rsidR="00B775AE" w:rsidRPr="00BF70AB">
              <w:rPr>
                <w:rFonts w:ascii="Calibri" w:hAnsi="Calibri"/>
                <w:sz w:val="22"/>
                <w:szCs w:val="22"/>
              </w:rPr>
              <w:t>:</w:t>
            </w:r>
          </w:p>
        </w:tc>
        <w:tc>
          <w:tcPr>
            <w:tcW w:w="8224" w:type="dxa"/>
          </w:tcPr>
          <w:p w:rsidR="00B775AE" w:rsidRPr="00BF70AB" w:rsidRDefault="008843A6">
            <w:pPr>
              <w:rPr>
                <w:rFonts w:ascii="Calibri" w:hAnsi="Calibri"/>
                <w:b/>
                <w:sz w:val="22"/>
                <w:szCs w:val="22"/>
              </w:rPr>
            </w:pPr>
            <w:r w:rsidRPr="00BF70AB">
              <w:rPr>
                <w:rFonts w:ascii="Calibri" w:hAnsi="Calibri"/>
                <w:b/>
                <w:smallCaps/>
                <w:sz w:val="22"/>
                <w:szCs w:val="22"/>
              </w:rPr>
              <w:t xml:space="preserve">lingue e letterature comparate europee ed extraeuropee </w:t>
            </w:r>
            <w:r w:rsidRPr="00BF70AB">
              <w:rPr>
                <w:rFonts w:ascii="Calibri" w:hAnsi="Calibri"/>
                <w:b/>
                <w:smallCaps/>
                <w:sz w:val="20"/>
                <w:szCs w:val="20"/>
              </w:rPr>
              <w:t>(EUROPEAN AND NON-EUROPEAN  COMPARATIVE LANGUAGES AND LITERATURES</w:t>
            </w:r>
          </w:p>
        </w:tc>
      </w:tr>
      <w:tr w:rsidR="00B775AE" w:rsidRPr="00BF70AB">
        <w:tc>
          <w:tcPr>
            <w:tcW w:w="2268" w:type="dxa"/>
            <w:vAlign w:val="center"/>
          </w:tcPr>
          <w:p w:rsidR="00B775AE" w:rsidRPr="00BF70AB" w:rsidRDefault="00B775AE" w:rsidP="00C562B0">
            <w:pPr>
              <w:spacing w:before="120" w:after="120"/>
              <w:rPr>
                <w:rFonts w:ascii="Calibri" w:hAnsi="Calibri"/>
                <w:sz w:val="22"/>
                <w:szCs w:val="22"/>
              </w:rPr>
            </w:pPr>
            <w:r w:rsidRPr="00BF70AB">
              <w:rPr>
                <w:rFonts w:ascii="Calibri" w:hAnsi="Calibri"/>
                <w:sz w:val="22"/>
                <w:szCs w:val="22"/>
              </w:rPr>
              <w:t>Classe:</w:t>
            </w:r>
          </w:p>
        </w:tc>
        <w:tc>
          <w:tcPr>
            <w:tcW w:w="8224" w:type="dxa"/>
            <w:vAlign w:val="center"/>
          </w:tcPr>
          <w:p w:rsidR="00B775AE" w:rsidRPr="00BF70AB" w:rsidRDefault="00867EDF" w:rsidP="00C562B0">
            <w:pPr>
              <w:spacing w:before="120" w:after="120"/>
              <w:rPr>
                <w:rFonts w:ascii="Calibri" w:hAnsi="Calibri"/>
                <w:bCs/>
                <w:sz w:val="22"/>
                <w:szCs w:val="22"/>
              </w:rPr>
            </w:pPr>
            <w:r w:rsidRPr="00BF70AB">
              <w:rPr>
                <w:rFonts w:ascii="Calibri" w:hAnsi="Calibri"/>
                <w:bCs/>
                <w:sz w:val="22"/>
                <w:szCs w:val="22"/>
              </w:rPr>
              <w:t xml:space="preserve">CLASSE </w:t>
            </w:r>
            <w:r w:rsidR="008843A6" w:rsidRPr="00BF70AB">
              <w:rPr>
                <w:rFonts w:ascii="Calibri" w:hAnsi="Calibri"/>
                <w:sz w:val="22"/>
                <w:szCs w:val="22"/>
              </w:rPr>
              <w:t>LM-37</w:t>
            </w:r>
            <w:r w:rsidRPr="00BF70AB">
              <w:rPr>
                <w:rFonts w:ascii="Calibri" w:hAnsi="Calibri"/>
                <w:sz w:val="22"/>
                <w:szCs w:val="22"/>
              </w:rPr>
              <w:t xml:space="preserve"> </w:t>
            </w:r>
            <w:r w:rsidR="008843A6" w:rsidRPr="00BF70AB">
              <w:rPr>
                <w:rFonts w:ascii="Calibri" w:hAnsi="Calibri"/>
                <w:b/>
              </w:rPr>
              <w:t>Lingue e Letterature Moderne Europee e Americane</w:t>
            </w:r>
          </w:p>
        </w:tc>
      </w:tr>
      <w:tr w:rsidR="00B775AE" w:rsidRPr="00BF70AB">
        <w:tc>
          <w:tcPr>
            <w:tcW w:w="2268" w:type="dxa"/>
            <w:vAlign w:val="center"/>
          </w:tcPr>
          <w:p w:rsidR="00B775AE" w:rsidRPr="00D256B0" w:rsidRDefault="00CF011A" w:rsidP="00C562B0">
            <w:pPr>
              <w:spacing w:before="120" w:after="120"/>
              <w:rPr>
                <w:rFonts w:ascii="Calibri" w:hAnsi="Calibri"/>
                <w:sz w:val="22"/>
                <w:szCs w:val="22"/>
              </w:rPr>
            </w:pPr>
            <w:r w:rsidRPr="00D256B0">
              <w:rPr>
                <w:rFonts w:ascii="Calibri" w:hAnsi="Calibri"/>
                <w:sz w:val="22"/>
                <w:szCs w:val="22"/>
              </w:rPr>
              <w:t xml:space="preserve">Dipartimento </w:t>
            </w:r>
            <w:r w:rsidR="004A113F" w:rsidRPr="00D256B0">
              <w:rPr>
                <w:rFonts w:ascii="Calibri" w:hAnsi="Calibri"/>
                <w:sz w:val="22"/>
                <w:szCs w:val="22"/>
              </w:rPr>
              <w:t>di riferimento</w:t>
            </w:r>
          </w:p>
        </w:tc>
        <w:tc>
          <w:tcPr>
            <w:tcW w:w="8224" w:type="dxa"/>
            <w:vAlign w:val="center"/>
          </w:tcPr>
          <w:p w:rsidR="00B775AE" w:rsidRPr="00BF70AB" w:rsidRDefault="00B775AE" w:rsidP="00C562B0">
            <w:pPr>
              <w:spacing w:before="120" w:after="120"/>
              <w:rPr>
                <w:rFonts w:ascii="Calibri" w:hAnsi="Calibri"/>
                <w:sz w:val="22"/>
                <w:szCs w:val="22"/>
              </w:rPr>
            </w:pPr>
            <w:r w:rsidRPr="00BF70AB">
              <w:rPr>
                <w:rFonts w:ascii="Calibri" w:hAnsi="Calibri"/>
                <w:sz w:val="22"/>
                <w:szCs w:val="22"/>
              </w:rPr>
              <w:t>LINGUE E LETTERATURE STRANIERE</w:t>
            </w:r>
          </w:p>
        </w:tc>
      </w:tr>
    </w:tbl>
    <w:p w:rsidR="002B1338" w:rsidRDefault="002B1338" w:rsidP="008A1C1C">
      <w:pPr>
        <w:spacing w:before="120"/>
        <w:jc w:val="center"/>
        <w:rPr>
          <w:rFonts w:ascii="Bookman Old Style" w:hAnsi="Bookman Old Style" w:cs="Arial"/>
          <w:b/>
          <w:sz w:val="22"/>
          <w:szCs w:val="22"/>
        </w:rPr>
      </w:pPr>
    </w:p>
    <w:tbl>
      <w:tblPr>
        <w:tblW w:w="10456" w:type="dxa"/>
        <w:tblLook w:val="04A0" w:firstRow="1" w:lastRow="0" w:firstColumn="1" w:lastColumn="0" w:noHBand="0" w:noVBand="1"/>
      </w:tblPr>
      <w:tblGrid>
        <w:gridCol w:w="10456"/>
      </w:tblGrid>
      <w:tr w:rsidR="00D256B0" w:rsidRPr="00BF70AB" w:rsidTr="00575C78">
        <w:tc>
          <w:tcPr>
            <w:tcW w:w="10456" w:type="dxa"/>
            <w:shd w:val="clear" w:color="auto" w:fill="auto"/>
          </w:tcPr>
          <w:p w:rsidR="00D256B0" w:rsidRPr="00616190" w:rsidRDefault="00D256B0" w:rsidP="00BF70AB">
            <w:pPr>
              <w:spacing w:before="120"/>
              <w:jc w:val="both"/>
              <w:rPr>
                <w:rFonts w:ascii="Calibri" w:hAnsi="Calibri" w:cs="Arial"/>
                <w:b/>
                <w:sz w:val="22"/>
                <w:szCs w:val="22"/>
              </w:rPr>
            </w:pPr>
            <w:r w:rsidRPr="00616190">
              <w:rPr>
                <w:rFonts w:ascii="Calibri" w:hAnsi="Calibri" w:cs="Arial"/>
                <w:b/>
                <w:sz w:val="22"/>
                <w:szCs w:val="22"/>
              </w:rPr>
              <w:t>ART 1: Oggetto/ finalità del regolamento</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 xml:space="preserve">Ai sensi dell'articolo 11, comma 2, della legge 19 novembre 1990, n. 341, il presente regolamento didattico, approvato dal Consiglio di Dipartimento di Lingue e Letterature Straniere, in conformità con l'ordinamento didattico nel rispetto della libertà d'insegnamento, nonché dei diritti e doveri dei docenti e degli studenti, specifica gli aspetti organizzativi del corso di laurea magistrale in Lingue e Letterature Comparate Europee ed Extraeuropee. </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Il corso è istituito presso l’Università di Verona a partire dall’</w:t>
            </w:r>
            <w:proofErr w:type="spellStart"/>
            <w:r w:rsidRPr="00616190">
              <w:rPr>
                <w:rFonts w:ascii="Calibri" w:hAnsi="Calibri" w:cs="Arial"/>
                <w:sz w:val="22"/>
                <w:szCs w:val="22"/>
              </w:rPr>
              <w:t>a.a</w:t>
            </w:r>
            <w:proofErr w:type="spellEnd"/>
            <w:r w:rsidRPr="00616190">
              <w:rPr>
                <w:rFonts w:ascii="Calibri" w:hAnsi="Calibri" w:cs="Arial"/>
                <w:sz w:val="22"/>
                <w:szCs w:val="22"/>
              </w:rPr>
              <w:t>. 2003-04 con ordinamento ex DM 509 (Letterature moderne e comparate, classe 42 S). Nell’</w:t>
            </w:r>
            <w:proofErr w:type="spellStart"/>
            <w:r w:rsidRPr="00616190">
              <w:rPr>
                <w:rFonts w:ascii="Calibri" w:hAnsi="Calibri" w:cs="Arial"/>
                <w:sz w:val="22"/>
                <w:szCs w:val="22"/>
              </w:rPr>
              <w:t>a.a</w:t>
            </w:r>
            <w:proofErr w:type="spellEnd"/>
            <w:r w:rsidRPr="00616190">
              <w:rPr>
                <w:rFonts w:ascii="Calibri" w:hAnsi="Calibri" w:cs="Arial"/>
                <w:sz w:val="22"/>
                <w:szCs w:val="22"/>
              </w:rPr>
              <w:t xml:space="preserve">. 2009-10 il corso è attivato con ordinamento secondo il DM 270/04. </w:t>
            </w:r>
          </w:p>
          <w:p w:rsidR="00D256B0" w:rsidRPr="00616190" w:rsidRDefault="00D256B0" w:rsidP="00BF70AB">
            <w:pPr>
              <w:spacing w:before="120"/>
              <w:jc w:val="both"/>
              <w:rPr>
                <w:rFonts w:ascii="Calibri" w:hAnsi="Calibri" w:cs="Arial"/>
                <w:sz w:val="22"/>
                <w:szCs w:val="22"/>
              </w:rPr>
            </w:pPr>
            <w:r w:rsidRPr="00616190">
              <w:rPr>
                <w:rFonts w:ascii="Calibri" w:hAnsi="Calibri" w:cs="Arial"/>
                <w:b/>
                <w:sz w:val="22"/>
                <w:szCs w:val="22"/>
              </w:rPr>
              <w:t>ART 2: Obiettivi formativi del Corso di laurea magistrale e descrizione del percorso formativo</w:t>
            </w:r>
            <w:r w:rsidRPr="00616190">
              <w:rPr>
                <w:rFonts w:ascii="Calibri" w:hAnsi="Calibri" w:cs="Arial"/>
                <w:sz w:val="22"/>
                <w:szCs w:val="22"/>
              </w:rPr>
              <w:t xml:space="preserve"> </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Il corso di laurea magistrale si propone di fornire una preparazione specializzata in chiave comparatistica nelle Lingue e nelle rispettive Letterature scelte tra le seguenti:</w:t>
            </w:r>
          </w:p>
          <w:p w:rsidR="00D256B0" w:rsidRPr="00616190" w:rsidRDefault="00D256B0" w:rsidP="00CD537F">
            <w:pPr>
              <w:pStyle w:val="Paragrafoelenco"/>
              <w:numPr>
                <w:ilvl w:val="0"/>
                <w:numId w:val="5"/>
              </w:numPr>
              <w:tabs>
                <w:tab w:val="left" w:pos="284"/>
              </w:tabs>
              <w:jc w:val="both"/>
              <w:rPr>
                <w:rFonts w:ascii="Calibri" w:hAnsi="Calibri" w:cs="Arial"/>
                <w:sz w:val="22"/>
                <w:szCs w:val="22"/>
              </w:rPr>
            </w:pPr>
            <w:r w:rsidRPr="00616190">
              <w:rPr>
                <w:rFonts w:ascii="Calibri" w:hAnsi="Calibri" w:cs="Arial"/>
                <w:sz w:val="22"/>
                <w:szCs w:val="22"/>
              </w:rPr>
              <w:t>francese</w:t>
            </w:r>
          </w:p>
          <w:p w:rsidR="00D256B0" w:rsidRPr="00616190" w:rsidRDefault="00D256B0" w:rsidP="00CD537F">
            <w:pPr>
              <w:pStyle w:val="Paragrafoelenco"/>
              <w:numPr>
                <w:ilvl w:val="0"/>
                <w:numId w:val="5"/>
              </w:numPr>
              <w:tabs>
                <w:tab w:val="left" w:pos="284"/>
              </w:tabs>
              <w:jc w:val="both"/>
              <w:rPr>
                <w:rFonts w:ascii="Calibri" w:hAnsi="Calibri" w:cs="Arial"/>
                <w:sz w:val="22"/>
                <w:szCs w:val="22"/>
              </w:rPr>
            </w:pPr>
            <w:r w:rsidRPr="00616190">
              <w:rPr>
                <w:rFonts w:ascii="Calibri" w:hAnsi="Calibri" w:cs="Arial"/>
                <w:sz w:val="22"/>
                <w:szCs w:val="22"/>
              </w:rPr>
              <w:t>inglese</w:t>
            </w:r>
          </w:p>
          <w:p w:rsidR="00D256B0" w:rsidRPr="00616190" w:rsidRDefault="00D256B0" w:rsidP="00CD537F">
            <w:pPr>
              <w:pStyle w:val="Paragrafoelenco"/>
              <w:numPr>
                <w:ilvl w:val="0"/>
                <w:numId w:val="5"/>
              </w:numPr>
              <w:tabs>
                <w:tab w:val="left" w:pos="284"/>
              </w:tabs>
              <w:jc w:val="both"/>
              <w:rPr>
                <w:rFonts w:ascii="Calibri" w:hAnsi="Calibri" w:cs="Arial"/>
                <w:sz w:val="22"/>
                <w:szCs w:val="22"/>
              </w:rPr>
            </w:pPr>
            <w:r w:rsidRPr="00616190">
              <w:rPr>
                <w:rFonts w:ascii="Calibri" w:hAnsi="Calibri" w:cs="Arial"/>
                <w:sz w:val="22"/>
                <w:szCs w:val="22"/>
              </w:rPr>
              <w:t>russo</w:t>
            </w:r>
          </w:p>
          <w:p w:rsidR="00D256B0" w:rsidRPr="00616190" w:rsidRDefault="00D256B0" w:rsidP="00CD537F">
            <w:pPr>
              <w:pStyle w:val="Paragrafoelenco"/>
              <w:numPr>
                <w:ilvl w:val="0"/>
                <w:numId w:val="5"/>
              </w:numPr>
              <w:tabs>
                <w:tab w:val="left" w:pos="284"/>
              </w:tabs>
              <w:jc w:val="both"/>
              <w:rPr>
                <w:rFonts w:ascii="Calibri" w:hAnsi="Calibri" w:cs="Arial"/>
                <w:sz w:val="22"/>
                <w:szCs w:val="22"/>
              </w:rPr>
            </w:pPr>
            <w:r w:rsidRPr="00616190">
              <w:rPr>
                <w:rFonts w:ascii="Calibri" w:hAnsi="Calibri" w:cs="Arial"/>
                <w:sz w:val="22"/>
                <w:szCs w:val="22"/>
              </w:rPr>
              <w:t>spagnolo</w:t>
            </w:r>
          </w:p>
          <w:p w:rsidR="00D256B0" w:rsidRPr="00616190" w:rsidRDefault="00D256B0" w:rsidP="00CD537F">
            <w:pPr>
              <w:pStyle w:val="Paragrafoelenco"/>
              <w:numPr>
                <w:ilvl w:val="0"/>
                <w:numId w:val="5"/>
              </w:numPr>
              <w:tabs>
                <w:tab w:val="left" w:pos="284"/>
              </w:tabs>
              <w:jc w:val="both"/>
              <w:rPr>
                <w:rFonts w:ascii="Calibri" w:hAnsi="Calibri" w:cs="Arial"/>
                <w:sz w:val="22"/>
                <w:szCs w:val="22"/>
              </w:rPr>
            </w:pPr>
            <w:r w:rsidRPr="00616190">
              <w:rPr>
                <w:rFonts w:ascii="Calibri" w:hAnsi="Calibri" w:cs="Arial"/>
                <w:sz w:val="22"/>
                <w:szCs w:val="22"/>
              </w:rPr>
              <w:t>tedesco</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 xml:space="preserve">Verrà approfondito anche lo studio delle varianti extraeuropee delle medesime lingue e letterature, in considerazione dell’allargarsi della cooperazione internazionale nei campi della formazione, della ricerca, dell’impresa culturale a tutti i paesi dell’area </w:t>
            </w:r>
            <w:proofErr w:type="spellStart"/>
            <w:r w:rsidRPr="00616190">
              <w:rPr>
                <w:rFonts w:ascii="Calibri" w:hAnsi="Calibri" w:cs="Arial"/>
                <w:sz w:val="22"/>
                <w:szCs w:val="22"/>
              </w:rPr>
              <w:t>euromediterranea</w:t>
            </w:r>
            <w:proofErr w:type="spellEnd"/>
            <w:r w:rsidRPr="00616190">
              <w:rPr>
                <w:rFonts w:ascii="Calibri" w:hAnsi="Calibri" w:cs="Arial"/>
                <w:sz w:val="22"/>
                <w:szCs w:val="22"/>
              </w:rPr>
              <w:t xml:space="preserve"> e euroamericana.</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Il percorso formativo è caratterizzato dal perfezionamento di una lingua straniera e della relativa letteratura (una annualità di lingua,</w:t>
            </w:r>
            <w:r w:rsidR="005033DF" w:rsidRPr="00616190">
              <w:rPr>
                <w:rFonts w:ascii="Calibri" w:hAnsi="Calibri" w:cs="Arial"/>
                <w:sz w:val="22"/>
                <w:szCs w:val="22"/>
              </w:rPr>
              <w:t xml:space="preserve"> una annualità di</w:t>
            </w:r>
            <w:r w:rsidRPr="00616190">
              <w:rPr>
                <w:rFonts w:ascii="Calibri" w:hAnsi="Calibri" w:cs="Arial"/>
                <w:sz w:val="22"/>
                <w:szCs w:val="22"/>
              </w:rPr>
              <w:t xml:space="preserve"> </w:t>
            </w:r>
            <w:r w:rsidR="005033DF" w:rsidRPr="00616190">
              <w:rPr>
                <w:rFonts w:ascii="Calibri" w:hAnsi="Calibri" w:cs="Arial"/>
                <w:sz w:val="22"/>
                <w:szCs w:val="22"/>
              </w:rPr>
              <w:t>storia della lingua;</w:t>
            </w:r>
            <w:r w:rsidRPr="00616190">
              <w:rPr>
                <w:rFonts w:ascii="Calibri" w:hAnsi="Calibri" w:cs="Arial"/>
                <w:sz w:val="22"/>
                <w:szCs w:val="22"/>
              </w:rPr>
              <w:t xml:space="preserve"> due annualità di letteratura, </w:t>
            </w:r>
            <w:r w:rsidR="005033DF" w:rsidRPr="00616190">
              <w:rPr>
                <w:rFonts w:ascii="Calibri" w:hAnsi="Calibri" w:cs="Arial"/>
                <w:sz w:val="22"/>
                <w:szCs w:val="22"/>
              </w:rPr>
              <w:t>una annualità</w:t>
            </w:r>
            <w:r w:rsidRPr="00616190">
              <w:rPr>
                <w:rFonts w:ascii="Calibri" w:hAnsi="Calibri" w:cs="Arial"/>
                <w:sz w:val="22"/>
                <w:szCs w:val="22"/>
              </w:rPr>
              <w:t xml:space="preserve"> della materia d’area)</w:t>
            </w:r>
            <w:r w:rsidR="005033DF" w:rsidRPr="00616190">
              <w:rPr>
                <w:rFonts w:ascii="Calibri" w:hAnsi="Calibri" w:cs="Arial"/>
                <w:sz w:val="22"/>
                <w:szCs w:val="22"/>
              </w:rPr>
              <w:t>.</w:t>
            </w:r>
            <w:r w:rsidRPr="00616190">
              <w:rPr>
                <w:rFonts w:ascii="Calibri" w:hAnsi="Calibri" w:cs="Arial"/>
                <w:sz w:val="22"/>
                <w:szCs w:val="22"/>
              </w:rPr>
              <w:t xml:space="preserve"> </w:t>
            </w:r>
            <w:r w:rsidR="005033DF" w:rsidRPr="00616190">
              <w:rPr>
                <w:rFonts w:ascii="Calibri" w:hAnsi="Calibri" w:cs="Arial"/>
                <w:sz w:val="22"/>
                <w:szCs w:val="22"/>
              </w:rPr>
              <w:t>A</w:t>
            </w:r>
            <w:r w:rsidRPr="00616190">
              <w:rPr>
                <w:rFonts w:ascii="Calibri" w:hAnsi="Calibri" w:cs="Arial"/>
                <w:sz w:val="22"/>
                <w:szCs w:val="22"/>
              </w:rPr>
              <w:t>pprofondimento di una seconda area linguistica (una annualità di lingua, una annualità di letteratura, una eventuale seconda annualità di materia d’area letteraria).</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Il corso di studi si completa con lo studio della letteratura italiana</w:t>
            </w:r>
            <w:r w:rsidR="005033DF" w:rsidRPr="00616190">
              <w:rPr>
                <w:rFonts w:ascii="Calibri" w:hAnsi="Calibri" w:cs="Arial"/>
                <w:sz w:val="22"/>
                <w:szCs w:val="22"/>
              </w:rPr>
              <w:t xml:space="preserve"> nel contesto internazionale</w:t>
            </w:r>
            <w:r w:rsidRPr="00616190">
              <w:rPr>
                <w:rFonts w:ascii="Calibri" w:hAnsi="Calibri" w:cs="Arial"/>
                <w:sz w:val="22"/>
                <w:szCs w:val="22"/>
              </w:rPr>
              <w:t>, della disciplina comparatistica</w:t>
            </w:r>
            <w:r w:rsidR="005033DF" w:rsidRPr="00616190">
              <w:rPr>
                <w:rFonts w:ascii="Calibri" w:hAnsi="Calibri" w:cs="Arial"/>
                <w:sz w:val="22"/>
                <w:szCs w:val="22"/>
              </w:rPr>
              <w:t xml:space="preserve"> cui si aggiunge una materia del settore dal titolo ”Interpretazione e comparazione del testo”; </w:t>
            </w:r>
            <w:bookmarkStart w:id="0" w:name="_GoBack"/>
            <w:bookmarkEnd w:id="0"/>
            <w:r w:rsidRPr="00836544">
              <w:rPr>
                <w:rFonts w:ascii="Calibri" w:hAnsi="Calibri" w:cs="Arial"/>
                <w:sz w:val="22"/>
                <w:szCs w:val="22"/>
              </w:rPr>
              <w:t>dell</w:t>
            </w:r>
            <w:r w:rsidR="00240D7E" w:rsidRPr="00836544">
              <w:rPr>
                <w:rFonts w:ascii="Calibri" w:hAnsi="Calibri" w:cs="Arial"/>
                <w:sz w:val="22"/>
                <w:szCs w:val="22"/>
              </w:rPr>
              <w:t>a</w:t>
            </w:r>
            <w:r w:rsidRPr="00836544">
              <w:rPr>
                <w:rFonts w:ascii="Calibri" w:hAnsi="Calibri" w:cs="Arial"/>
                <w:sz w:val="22"/>
                <w:szCs w:val="22"/>
              </w:rPr>
              <w:t xml:space="preserve"> filologia relativa</w:t>
            </w:r>
            <w:r w:rsidR="008319CF" w:rsidRPr="00836544">
              <w:rPr>
                <w:rFonts w:ascii="Calibri" w:hAnsi="Calibri" w:cs="Arial"/>
                <w:sz w:val="22"/>
                <w:szCs w:val="22"/>
              </w:rPr>
              <w:t xml:space="preserve"> </w:t>
            </w:r>
            <w:r w:rsidR="00240D7E" w:rsidRPr="00836544">
              <w:rPr>
                <w:rFonts w:ascii="Calibri" w:hAnsi="Calibri" w:cs="Arial"/>
                <w:sz w:val="22"/>
                <w:szCs w:val="22"/>
              </w:rPr>
              <w:t>ad una delle due lingue scelte</w:t>
            </w:r>
            <w:r w:rsidRPr="000265E1">
              <w:rPr>
                <w:rFonts w:ascii="Calibri" w:hAnsi="Calibri" w:cs="Arial"/>
                <w:sz w:val="22"/>
                <w:szCs w:val="22"/>
              </w:rPr>
              <w:t xml:space="preserve"> </w:t>
            </w:r>
            <w:r w:rsidR="005033DF" w:rsidRPr="000265E1">
              <w:rPr>
                <w:rFonts w:ascii="Calibri" w:hAnsi="Calibri" w:cs="Arial"/>
                <w:sz w:val="22"/>
                <w:szCs w:val="22"/>
              </w:rPr>
              <w:t>con</w:t>
            </w:r>
            <w:r w:rsidR="005033DF" w:rsidRPr="00616190">
              <w:rPr>
                <w:rFonts w:ascii="Calibri" w:hAnsi="Calibri" w:cs="Arial"/>
                <w:sz w:val="22"/>
                <w:szCs w:val="22"/>
              </w:rPr>
              <w:t xml:space="preserve"> particolare attenzione allo studio alla circolazione e ricezione dei testi.</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Il percorso formativo si prefigge dunque di fornire una preparazione approfondita negli ambiti: lingu</w:t>
            </w:r>
            <w:r w:rsidR="005033DF" w:rsidRPr="00616190">
              <w:rPr>
                <w:rFonts w:ascii="Calibri" w:hAnsi="Calibri" w:cs="Arial"/>
                <w:sz w:val="22"/>
                <w:szCs w:val="22"/>
              </w:rPr>
              <w:t xml:space="preserve">istico, filologico, letterario e comparatistico con particolare attenzione alle questioni metodologico-critiche e alla traduzione </w:t>
            </w:r>
            <w:r w:rsidRPr="00616190">
              <w:rPr>
                <w:rFonts w:ascii="Calibri" w:hAnsi="Calibri" w:cs="Arial"/>
                <w:sz w:val="22"/>
                <w:szCs w:val="22"/>
              </w:rPr>
              <w:t>(letteraria e settoriale</w:t>
            </w:r>
            <w:r w:rsidR="005033DF" w:rsidRPr="00616190">
              <w:rPr>
                <w:rFonts w:ascii="Calibri" w:hAnsi="Calibri" w:cs="Arial"/>
                <w:sz w:val="22"/>
                <w:szCs w:val="22"/>
              </w:rPr>
              <w:t>).</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La</w:t>
            </w:r>
            <w:r w:rsidR="005033DF" w:rsidRPr="00616190">
              <w:rPr>
                <w:rFonts w:ascii="Calibri" w:hAnsi="Calibri" w:cs="Arial"/>
                <w:sz w:val="22"/>
                <w:szCs w:val="22"/>
              </w:rPr>
              <w:t xml:space="preserve"> laurea magistrale in Lingue e </w:t>
            </w:r>
            <w:r w:rsidRPr="00616190">
              <w:rPr>
                <w:rFonts w:ascii="Calibri" w:hAnsi="Calibri" w:cs="Arial"/>
                <w:sz w:val="22"/>
                <w:szCs w:val="22"/>
              </w:rPr>
              <w:t>Letterature  Comparate europee ed extraeuropee è finalizzata ad avviare alle professioni relative alla formazione linguistico-culturale, alla ricerca scientifica, alla traduzione di testi letterari e dell’impresa culturale, nonché agli scambi e alla cooperazione culturale tra paesi europei e extraeuropei.</w:t>
            </w:r>
          </w:p>
          <w:p w:rsidR="00D256B0" w:rsidRPr="00616190" w:rsidRDefault="00D256B0" w:rsidP="00BF70AB">
            <w:pPr>
              <w:spacing w:before="120"/>
              <w:jc w:val="both"/>
              <w:rPr>
                <w:rFonts w:ascii="Calibri" w:hAnsi="Calibri" w:cs="Arial"/>
                <w:sz w:val="22"/>
                <w:szCs w:val="22"/>
              </w:rPr>
            </w:pPr>
          </w:p>
          <w:p w:rsidR="00D256B0" w:rsidRPr="00616190" w:rsidRDefault="00D256B0" w:rsidP="00616190">
            <w:pPr>
              <w:jc w:val="both"/>
              <w:rPr>
                <w:rFonts w:ascii="Calibri" w:hAnsi="Calibri" w:cs="Arial"/>
                <w:sz w:val="22"/>
                <w:szCs w:val="22"/>
                <w:lang w:val="en-US"/>
              </w:rPr>
            </w:pPr>
            <w:r w:rsidRPr="00616190">
              <w:rPr>
                <w:rFonts w:ascii="Calibri" w:hAnsi="Calibri" w:cs="Arial"/>
                <w:sz w:val="22"/>
                <w:szCs w:val="22"/>
                <w:lang w:val="en-US"/>
              </w:rPr>
              <w:lastRenderedPageBreak/>
              <w:t>Specific teaching goals and course options</w:t>
            </w:r>
          </w:p>
          <w:p w:rsidR="00D256B0" w:rsidRPr="00616190" w:rsidRDefault="00D256B0" w:rsidP="00BF70AB">
            <w:pPr>
              <w:spacing w:before="120"/>
              <w:jc w:val="both"/>
              <w:rPr>
                <w:rFonts w:ascii="Calibri" w:hAnsi="Calibri" w:cs="Arial"/>
                <w:sz w:val="22"/>
                <w:szCs w:val="22"/>
                <w:lang w:val="en-US"/>
              </w:rPr>
            </w:pPr>
            <w:r w:rsidRPr="00616190">
              <w:rPr>
                <w:rFonts w:ascii="Calibri" w:hAnsi="Calibri" w:cs="Arial"/>
                <w:sz w:val="22"/>
                <w:szCs w:val="22"/>
                <w:lang w:val="en-US"/>
              </w:rPr>
              <w:t>The Master’s Degree offers a specialization in comparative language and literature in the following languages:</w:t>
            </w:r>
          </w:p>
          <w:p w:rsidR="00D256B0" w:rsidRPr="00616190" w:rsidRDefault="00D256B0" w:rsidP="00CD537F">
            <w:pPr>
              <w:pStyle w:val="Paragrafoelenco"/>
              <w:numPr>
                <w:ilvl w:val="0"/>
                <w:numId w:val="6"/>
              </w:numPr>
              <w:jc w:val="both"/>
              <w:rPr>
                <w:rFonts w:ascii="Calibri" w:hAnsi="Calibri" w:cs="Arial"/>
                <w:sz w:val="22"/>
                <w:szCs w:val="22"/>
                <w:lang w:val="en-US"/>
              </w:rPr>
            </w:pPr>
            <w:r w:rsidRPr="00616190">
              <w:rPr>
                <w:rFonts w:ascii="Calibri" w:hAnsi="Calibri" w:cs="Arial"/>
                <w:sz w:val="22"/>
                <w:szCs w:val="22"/>
                <w:lang w:val="en-US"/>
              </w:rPr>
              <w:t>French</w:t>
            </w:r>
          </w:p>
          <w:p w:rsidR="00D256B0" w:rsidRPr="00616190" w:rsidRDefault="00D256B0" w:rsidP="00CD537F">
            <w:pPr>
              <w:pStyle w:val="Paragrafoelenco"/>
              <w:numPr>
                <w:ilvl w:val="0"/>
                <w:numId w:val="6"/>
              </w:numPr>
              <w:jc w:val="both"/>
              <w:rPr>
                <w:rFonts w:ascii="Calibri" w:hAnsi="Calibri" w:cs="Arial"/>
                <w:sz w:val="22"/>
                <w:szCs w:val="22"/>
                <w:lang w:val="en-US"/>
              </w:rPr>
            </w:pPr>
            <w:r w:rsidRPr="00616190">
              <w:rPr>
                <w:rFonts w:ascii="Calibri" w:hAnsi="Calibri" w:cs="Arial"/>
                <w:sz w:val="22"/>
                <w:szCs w:val="22"/>
                <w:lang w:val="en-US"/>
              </w:rPr>
              <w:t>English</w:t>
            </w:r>
          </w:p>
          <w:p w:rsidR="00D256B0" w:rsidRPr="00616190" w:rsidRDefault="00D256B0" w:rsidP="00CD537F">
            <w:pPr>
              <w:pStyle w:val="Paragrafoelenco"/>
              <w:numPr>
                <w:ilvl w:val="0"/>
                <w:numId w:val="6"/>
              </w:numPr>
              <w:jc w:val="both"/>
              <w:rPr>
                <w:rFonts w:ascii="Calibri" w:hAnsi="Calibri" w:cs="Arial"/>
                <w:sz w:val="22"/>
                <w:szCs w:val="22"/>
                <w:lang w:val="en-US"/>
              </w:rPr>
            </w:pPr>
            <w:r w:rsidRPr="00616190">
              <w:rPr>
                <w:rFonts w:ascii="Calibri" w:hAnsi="Calibri" w:cs="Arial"/>
                <w:sz w:val="22"/>
                <w:szCs w:val="22"/>
                <w:lang w:val="en-US"/>
              </w:rPr>
              <w:t>Russian</w:t>
            </w:r>
          </w:p>
          <w:p w:rsidR="00D256B0" w:rsidRPr="00616190" w:rsidRDefault="00D256B0" w:rsidP="00CD537F">
            <w:pPr>
              <w:pStyle w:val="Paragrafoelenco"/>
              <w:numPr>
                <w:ilvl w:val="0"/>
                <w:numId w:val="6"/>
              </w:numPr>
              <w:jc w:val="both"/>
              <w:rPr>
                <w:rFonts w:ascii="Calibri" w:hAnsi="Calibri" w:cs="Arial"/>
                <w:sz w:val="22"/>
                <w:szCs w:val="22"/>
                <w:lang w:val="en-US"/>
              </w:rPr>
            </w:pPr>
            <w:r w:rsidRPr="00616190">
              <w:rPr>
                <w:rFonts w:ascii="Calibri" w:hAnsi="Calibri" w:cs="Arial"/>
                <w:sz w:val="22"/>
                <w:szCs w:val="22"/>
                <w:lang w:val="en-US"/>
              </w:rPr>
              <w:t>Spanish</w:t>
            </w:r>
          </w:p>
          <w:p w:rsidR="00D256B0" w:rsidRPr="00616190" w:rsidRDefault="00D256B0" w:rsidP="00CD537F">
            <w:pPr>
              <w:pStyle w:val="Paragrafoelenco"/>
              <w:numPr>
                <w:ilvl w:val="0"/>
                <w:numId w:val="6"/>
              </w:numPr>
              <w:jc w:val="both"/>
              <w:rPr>
                <w:rFonts w:ascii="Calibri" w:hAnsi="Calibri" w:cs="Arial"/>
                <w:sz w:val="22"/>
                <w:szCs w:val="22"/>
                <w:lang w:val="en-US"/>
              </w:rPr>
            </w:pPr>
            <w:r w:rsidRPr="00616190">
              <w:rPr>
                <w:rFonts w:ascii="Calibri" w:hAnsi="Calibri" w:cs="Arial"/>
                <w:sz w:val="22"/>
                <w:szCs w:val="22"/>
                <w:lang w:val="en-US"/>
              </w:rPr>
              <w:t>German</w:t>
            </w:r>
          </w:p>
          <w:p w:rsidR="00D256B0" w:rsidRPr="00616190" w:rsidRDefault="00D256B0" w:rsidP="00BF70AB">
            <w:pPr>
              <w:spacing w:before="120"/>
              <w:jc w:val="both"/>
              <w:rPr>
                <w:rFonts w:ascii="Calibri" w:hAnsi="Calibri" w:cs="Arial"/>
                <w:sz w:val="22"/>
                <w:szCs w:val="22"/>
                <w:lang w:val="en-US"/>
              </w:rPr>
            </w:pPr>
            <w:r w:rsidRPr="00616190">
              <w:rPr>
                <w:rFonts w:ascii="Calibri" w:hAnsi="Calibri" w:cs="Arial"/>
                <w:sz w:val="22"/>
                <w:szCs w:val="22"/>
                <w:lang w:val="en-US"/>
              </w:rPr>
              <w:t xml:space="preserve">The course will focus also on non-European variation in the above mentioned languages and literatures. </w:t>
            </w:r>
          </w:p>
          <w:p w:rsidR="00D256B0" w:rsidRPr="00616190" w:rsidRDefault="00D256B0" w:rsidP="00BF70AB">
            <w:pPr>
              <w:spacing w:before="120"/>
              <w:jc w:val="both"/>
              <w:rPr>
                <w:rFonts w:ascii="Calibri" w:hAnsi="Calibri" w:cs="Arial"/>
                <w:sz w:val="22"/>
                <w:szCs w:val="22"/>
                <w:lang w:val="en-US"/>
              </w:rPr>
            </w:pPr>
            <w:r w:rsidRPr="00616190">
              <w:rPr>
                <w:rFonts w:ascii="Calibri" w:hAnsi="Calibri" w:cs="Arial"/>
                <w:sz w:val="22"/>
                <w:szCs w:val="22"/>
                <w:lang w:val="en-US"/>
              </w:rPr>
              <w:t>Course options include a specialization in a single language and literature (one year language, history of the language; two years literature), and good knowledge of an additional linguistic area (one year language, one year literature, and possibly an additional year in a related literary subject).</w:t>
            </w:r>
          </w:p>
          <w:p w:rsidR="00D256B0" w:rsidRPr="00616190" w:rsidRDefault="00D256B0" w:rsidP="00BF70AB">
            <w:pPr>
              <w:spacing w:before="120"/>
              <w:jc w:val="both"/>
              <w:rPr>
                <w:rFonts w:ascii="Calibri" w:hAnsi="Calibri" w:cs="Arial"/>
                <w:sz w:val="22"/>
                <w:szCs w:val="22"/>
                <w:lang w:val="en-US"/>
              </w:rPr>
            </w:pPr>
            <w:r w:rsidRPr="00616190">
              <w:rPr>
                <w:rFonts w:ascii="Calibri" w:hAnsi="Calibri" w:cs="Arial"/>
                <w:sz w:val="22"/>
                <w:szCs w:val="22"/>
                <w:lang w:val="en-US"/>
              </w:rPr>
              <w:t xml:space="preserve">The course will also include Italian literature, comparative literature, and philology within the field of the main linguistic area. </w:t>
            </w:r>
          </w:p>
          <w:p w:rsidR="00616190" w:rsidRPr="00616190" w:rsidRDefault="00616190" w:rsidP="00BF70AB">
            <w:pPr>
              <w:spacing w:before="120"/>
              <w:jc w:val="both"/>
              <w:rPr>
                <w:rFonts w:ascii="Calibri" w:hAnsi="Calibri" w:cs="Arial"/>
                <w:sz w:val="22"/>
                <w:szCs w:val="22"/>
                <w:lang w:val="en-US"/>
              </w:rPr>
            </w:pP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 xml:space="preserve">OBIETTIVI FORMATIVI E RISULTATI DI APPRENDIMENTO ATTESI </w:t>
            </w:r>
          </w:p>
          <w:p w:rsidR="00D256B0" w:rsidRPr="00616190" w:rsidRDefault="00D256B0" w:rsidP="00CD537F">
            <w:pPr>
              <w:pStyle w:val="Paragrafoelenco"/>
              <w:numPr>
                <w:ilvl w:val="0"/>
                <w:numId w:val="7"/>
              </w:numPr>
              <w:tabs>
                <w:tab w:val="left" w:pos="284"/>
              </w:tabs>
              <w:spacing w:before="120"/>
              <w:ind w:left="284" w:hanging="284"/>
              <w:jc w:val="both"/>
              <w:rPr>
                <w:rFonts w:ascii="Calibri" w:hAnsi="Calibri" w:cs="Arial"/>
                <w:sz w:val="22"/>
                <w:szCs w:val="22"/>
              </w:rPr>
            </w:pPr>
            <w:r w:rsidRPr="00616190">
              <w:rPr>
                <w:rFonts w:ascii="Calibri" w:hAnsi="Calibri" w:cs="Arial"/>
                <w:sz w:val="22"/>
                <w:szCs w:val="22"/>
              </w:rPr>
              <w:t>Conoscenza e capacità di comprensione (</w:t>
            </w:r>
            <w:proofErr w:type="spellStart"/>
            <w:r w:rsidRPr="00616190">
              <w:rPr>
                <w:rFonts w:ascii="Calibri" w:hAnsi="Calibri" w:cs="Arial"/>
                <w:sz w:val="22"/>
                <w:szCs w:val="22"/>
              </w:rPr>
              <w:t>knowledge</w:t>
            </w:r>
            <w:proofErr w:type="spellEnd"/>
            <w:r w:rsidRPr="00616190">
              <w:rPr>
                <w:rFonts w:ascii="Calibri" w:hAnsi="Calibri" w:cs="Arial"/>
                <w:sz w:val="22"/>
                <w:szCs w:val="22"/>
              </w:rPr>
              <w:t xml:space="preserve"> and </w:t>
            </w:r>
            <w:proofErr w:type="spellStart"/>
            <w:r w:rsidRPr="00616190">
              <w:rPr>
                <w:rFonts w:ascii="Calibri" w:hAnsi="Calibri" w:cs="Arial"/>
                <w:sz w:val="22"/>
                <w:szCs w:val="22"/>
              </w:rPr>
              <w:t>understanding</w:t>
            </w:r>
            <w:proofErr w:type="spellEnd"/>
            <w:r w:rsidRPr="00616190">
              <w:rPr>
                <w:rFonts w:ascii="Calibri" w:hAnsi="Calibri" w:cs="Arial"/>
                <w:sz w:val="22"/>
                <w:szCs w:val="22"/>
              </w:rPr>
              <w:t xml:space="preserve">) </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I laureati magistrali devono aver acquisito avanzate conoscenze in merito alla storia della letteratura e della cultura delle civiltà europee ed extraeuropee. Le letterature scelte nel percorso di studio devono essere state approfondite nelle loro diverse espressioni con l’ausilio di strumenti teorici necessari alla loro comparazione. Oltre che dell’italiano, i laureati magistrali devono possedere una sicura padronanza scritta e orale di due lingue dell’Unione Europea ed eventualmente anche nelle loro varianti di comunicazione euroamericane.</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I laureati magistrali devono infine essere in grado di utilizzare i principali strumenti informatici negli ambiti specifici di competenza.</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Gli obiettivi formativi saranno perseguiti mediante attività che prevedono, oltre alle lezioni frontali e assimilate, anche esercitazioni, laboratori, attività di studio assistito atte a facilitare l’acquisizione delle conoscenze teoriche e operative nei diversi ambiti disciplinari.</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I risultati attesi vengono verificati attraverso prove orali e/o scritte, in itinere o conclusive volte ad accertare le conoscenze acquisite e la capacità di esporle in modo organico.</w:t>
            </w:r>
          </w:p>
          <w:p w:rsidR="00D256B0" w:rsidRPr="00616190" w:rsidRDefault="00D256B0" w:rsidP="00BF70AB">
            <w:pPr>
              <w:spacing w:before="120"/>
              <w:jc w:val="both"/>
              <w:rPr>
                <w:rFonts w:ascii="Calibri" w:hAnsi="Calibri" w:cs="Arial"/>
                <w:sz w:val="22"/>
                <w:szCs w:val="22"/>
              </w:rPr>
            </w:pPr>
          </w:p>
          <w:p w:rsidR="00D256B0" w:rsidRPr="00616190" w:rsidRDefault="00D256B0" w:rsidP="00CD537F">
            <w:pPr>
              <w:pStyle w:val="Paragrafoelenco"/>
              <w:numPr>
                <w:ilvl w:val="0"/>
                <w:numId w:val="7"/>
              </w:numPr>
              <w:tabs>
                <w:tab w:val="left" w:pos="284"/>
              </w:tabs>
              <w:spacing w:before="120"/>
              <w:ind w:left="284" w:hanging="284"/>
              <w:jc w:val="both"/>
              <w:rPr>
                <w:rFonts w:ascii="Calibri" w:hAnsi="Calibri" w:cs="Arial"/>
                <w:sz w:val="22"/>
                <w:szCs w:val="22"/>
              </w:rPr>
            </w:pPr>
            <w:r w:rsidRPr="00616190">
              <w:rPr>
                <w:rFonts w:ascii="Calibri" w:hAnsi="Calibri" w:cs="Arial"/>
                <w:sz w:val="22"/>
                <w:szCs w:val="22"/>
              </w:rPr>
              <w:t>Capacità di applicare conoscenza e comprensione (</w:t>
            </w:r>
            <w:proofErr w:type="spellStart"/>
            <w:r w:rsidRPr="00616190">
              <w:rPr>
                <w:rFonts w:ascii="Calibri" w:hAnsi="Calibri" w:cs="Arial"/>
                <w:sz w:val="22"/>
                <w:szCs w:val="22"/>
              </w:rPr>
              <w:t>applying</w:t>
            </w:r>
            <w:proofErr w:type="spellEnd"/>
            <w:r w:rsidRPr="00616190">
              <w:rPr>
                <w:rFonts w:ascii="Calibri" w:hAnsi="Calibri" w:cs="Arial"/>
                <w:sz w:val="22"/>
                <w:szCs w:val="22"/>
              </w:rPr>
              <w:t xml:space="preserve"> </w:t>
            </w:r>
            <w:proofErr w:type="spellStart"/>
            <w:r w:rsidRPr="00616190">
              <w:rPr>
                <w:rFonts w:ascii="Calibri" w:hAnsi="Calibri" w:cs="Arial"/>
                <w:sz w:val="22"/>
                <w:szCs w:val="22"/>
              </w:rPr>
              <w:t>knowledge</w:t>
            </w:r>
            <w:proofErr w:type="spellEnd"/>
            <w:r w:rsidRPr="00616190">
              <w:rPr>
                <w:rFonts w:ascii="Calibri" w:hAnsi="Calibri" w:cs="Arial"/>
                <w:sz w:val="22"/>
                <w:szCs w:val="22"/>
              </w:rPr>
              <w:t xml:space="preserve"> and </w:t>
            </w:r>
            <w:proofErr w:type="spellStart"/>
            <w:r w:rsidRPr="00616190">
              <w:rPr>
                <w:rFonts w:ascii="Calibri" w:hAnsi="Calibri" w:cs="Arial"/>
                <w:sz w:val="22"/>
                <w:szCs w:val="22"/>
              </w:rPr>
              <w:t>understanding</w:t>
            </w:r>
            <w:proofErr w:type="spellEnd"/>
            <w:r w:rsidRPr="00616190">
              <w:rPr>
                <w:rFonts w:ascii="Calibri" w:hAnsi="Calibri" w:cs="Arial"/>
                <w:sz w:val="22"/>
                <w:szCs w:val="22"/>
              </w:rPr>
              <w:t xml:space="preserve">) </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I laureati magistrali devono essere in grado di applicare le conoscenze storico-letterarie e gli strumenti teorici, didattici e metodologici acquisiti negli ambiti professionali della ricerca, dell’insegnamento delle lingue e delle letterature, della traduzione e della divulgazione letteraria, della cooperazione internazionale e della promozione culturale.</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 xml:space="preserve">Gli obiettivi formativi saranno perseguiti mediante attività che prevedono, oltre alle lezioni frontali e assimilate, anche esercitazioni, laboratori, </w:t>
            </w:r>
            <w:proofErr w:type="spellStart"/>
            <w:r w:rsidRPr="00616190">
              <w:rPr>
                <w:rFonts w:ascii="Calibri" w:hAnsi="Calibri" w:cs="Arial"/>
                <w:sz w:val="22"/>
                <w:szCs w:val="22"/>
              </w:rPr>
              <w:t>project</w:t>
            </w:r>
            <w:proofErr w:type="spellEnd"/>
            <w:r w:rsidRPr="00616190">
              <w:rPr>
                <w:rFonts w:ascii="Calibri" w:hAnsi="Calibri" w:cs="Arial"/>
                <w:sz w:val="22"/>
                <w:szCs w:val="22"/>
              </w:rPr>
              <w:t xml:space="preserve"> work, attività di studio assistito. Particolare rilievo avranno le attività di apprendimento e autoapprendimento svolte presso il Centro Linguistico di Ateneo I risultati attesi vengono verificati attraverso prove orali e/o scritte, in itinere o conclusive volte ad accertare le competenze acquisite. L’eventuale attività di stage sarà oggetto di specifica valutazione da parte dell’organizzazione ospitante.</w:t>
            </w:r>
          </w:p>
          <w:p w:rsidR="00D256B0" w:rsidRPr="00616190" w:rsidRDefault="00D256B0" w:rsidP="00BF70AB">
            <w:pPr>
              <w:spacing w:before="120"/>
              <w:jc w:val="both"/>
              <w:rPr>
                <w:rFonts w:ascii="Calibri" w:hAnsi="Calibri" w:cs="Arial"/>
                <w:sz w:val="22"/>
                <w:szCs w:val="22"/>
              </w:rPr>
            </w:pPr>
          </w:p>
          <w:p w:rsidR="00D256B0" w:rsidRPr="00616190" w:rsidRDefault="00D256B0" w:rsidP="00CD537F">
            <w:pPr>
              <w:pStyle w:val="Paragrafoelenco"/>
              <w:numPr>
                <w:ilvl w:val="0"/>
                <w:numId w:val="7"/>
              </w:numPr>
              <w:tabs>
                <w:tab w:val="left" w:pos="284"/>
              </w:tabs>
              <w:spacing w:before="120"/>
              <w:ind w:left="284" w:hanging="284"/>
              <w:jc w:val="both"/>
              <w:rPr>
                <w:rFonts w:ascii="Calibri" w:hAnsi="Calibri" w:cs="Arial"/>
                <w:sz w:val="22"/>
                <w:szCs w:val="22"/>
              </w:rPr>
            </w:pPr>
            <w:r w:rsidRPr="00616190">
              <w:rPr>
                <w:rFonts w:ascii="Calibri" w:hAnsi="Calibri" w:cs="Arial"/>
                <w:sz w:val="22"/>
                <w:szCs w:val="22"/>
              </w:rPr>
              <w:t>Autonomia di giudizio (</w:t>
            </w:r>
            <w:proofErr w:type="spellStart"/>
            <w:r w:rsidRPr="00616190">
              <w:rPr>
                <w:rFonts w:ascii="Calibri" w:hAnsi="Calibri" w:cs="Arial"/>
                <w:sz w:val="22"/>
                <w:szCs w:val="22"/>
              </w:rPr>
              <w:t>making</w:t>
            </w:r>
            <w:proofErr w:type="spellEnd"/>
            <w:r w:rsidRPr="00616190">
              <w:rPr>
                <w:rFonts w:ascii="Calibri" w:hAnsi="Calibri" w:cs="Arial"/>
                <w:sz w:val="22"/>
                <w:szCs w:val="22"/>
              </w:rPr>
              <w:t xml:space="preserve"> </w:t>
            </w:r>
            <w:proofErr w:type="spellStart"/>
            <w:r w:rsidRPr="00616190">
              <w:rPr>
                <w:rFonts w:ascii="Calibri" w:hAnsi="Calibri" w:cs="Arial"/>
                <w:sz w:val="22"/>
                <w:szCs w:val="22"/>
              </w:rPr>
              <w:t>judgements</w:t>
            </w:r>
            <w:proofErr w:type="spellEnd"/>
            <w:r w:rsidRPr="00616190">
              <w:rPr>
                <w:rFonts w:ascii="Calibri" w:hAnsi="Calibri" w:cs="Arial"/>
                <w:sz w:val="22"/>
                <w:szCs w:val="22"/>
              </w:rPr>
              <w:t xml:space="preserve">) </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I laureati magistrali devono aver sviluppato una buona capacità di gestire le conoscenze acquisite al fine di effettuare con autonomia di giudizio ricerche, attività e valutazioni inerenti alle lingue, letterature e culture studiate.</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 xml:space="preserve">Tali abilità saranno </w:t>
            </w:r>
            <w:r w:rsidR="005033DF" w:rsidRPr="00616190">
              <w:rPr>
                <w:rFonts w:ascii="Calibri" w:hAnsi="Calibri" w:cs="Arial"/>
                <w:sz w:val="22"/>
                <w:szCs w:val="22"/>
              </w:rPr>
              <w:t>giudicate</w:t>
            </w:r>
            <w:r w:rsidRPr="00616190">
              <w:rPr>
                <w:rFonts w:ascii="Calibri" w:hAnsi="Calibri" w:cs="Arial"/>
                <w:sz w:val="22"/>
                <w:szCs w:val="22"/>
              </w:rPr>
              <w:t xml:space="preserve"> contestualmente alle valutazioni della conoscenza e capacità di comprensione, </w:t>
            </w:r>
            <w:r w:rsidRPr="00616190">
              <w:rPr>
                <w:rFonts w:ascii="Calibri" w:hAnsi="Calibri" w:cs="Arial"/>
                <w:sz w:val="22"/>
                <w:szCs w:val="22"/>
              </w:rPr>
              <w:lastRenderedPageBreak/>
              <w:t>nonché in sede di prova finale.</w:t>
            </w:r>
          </w:p>
          <w:p w:rsidR="00D256B0" w:rsidRPr="00616190" w:rsidRDefault="00D256B0" w:rsidP="00CD537F">
            <w:pPr>
              <w:pStyle w:val="Paragrafoelenco"/>
              <w:numPr>
                <w:ilvl w:val="0"/>
                <w:numId w:val="7"/>
              </w:numPr>
              <w:tabs>
                <w:tab w:val="left" w:pos="284"/>
              </w:tabs>
              <w:spacing w:before="120"/>
              <w:ind w:left="284" w:hanging="284"/>
              <w:jc w:val="both"/>
              <w:rPr>
                <w:rFonts w:ascii="Calibri" w:hAnsi="Calibri" w:cs="Arial"/>
                <w:sz w:val="22"/>
                <w:szCs w:val="22"/>
              </w:rPr>
            </w:pPr>
            <w:r w:rsidRPr="00616190">
              <w:rPr>
                <w:rFonts w:ascii="Calibri" w:hAnsi="Calibri" w:cs="Arial"/>
                <w:sz w:val="22"/>
                <w:szCs w:val="22"/>
              </w:rPr>
              <w:t>Abilità comunicative (</w:t>
            </w:r>
            <w:proofErr w:type="spellStart"/>
            <w:r w:rsidRPr="00616190">
              <w:rPr>
                <w:rFonts w:ascii="Calibri" w:hAnsi="Calibri" w:cs="Arial"/>
                <w:sz w:val="22"/>
                <w:szCs w:val="22"/>
              </w:rPr>
              <w:t>communication</w:t>
            </w:r>
            <w:proofErr w:type="spellEnd"/>
            <w:r w:rsidRPr="00616190">
              <w:rPr>
                <w:rFonts w:ascii="Calibri" w:hAnsi="Calibri" w:cs="Arial"/>
                <w:sz w:val="22"/>
                <w:szCs w:val="22"/>
              </w:rPr>
              <w:t xml:space="preserve"> </w:t>
            </w:r>
            <w:proofErr w:type="spellStart"/>
            <w:r w:rsidRPr="00616190">
              <w:rPr>
                <w:rFonts w:ascii="Calibri" w:hAnsi="Calibri" w:cs="Arial"/>
                <w:sz w:val="22"/>
                <w:szCs w:val="22"/>
              </w:rPr>
              <w:t>skills</w:t>
            </w:r>
            <w:proofErr w:type="spellEnd"/>
            <w:r w:rsidRPr="00616190">
              <w:rPr>
                <w:rFonts w:ascii="Calibri" w:hAnsi="Calibri" w:cs="Arial"/>
                <w:sz w:val="22"/>
                <w:szCs w:val="22"/>
              </w:rPr>
              <w:t xml:space="preserve">) </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I laureati magistrali devono aver acquisito le competenze linguistiche e informatiche che consentano loro di utilizzare correntemente le lingue europee apprese eventualmente anche nelle loro varianti extraeuropee in diversi contesti professionali.</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A questo scopo sono destinate anche attività seminariali, sia con riferimento ai singoli insegnamenti, sia e soprattutto interdisciplinari, volti ad affinare abilità di comunicazione orale e scritta.</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La verifica delle abilità acquisite avviene contestualmente alle valutazioni della conoscenza e capacità di comprensione, nonché durante la pratica delle attività seminariali.</w:t>
            </w:r>
          </w:p>
          <w:p w:rsidR="00D256B0" w:rsidRPr="00616190" w:rsidRDefault="00D256B0" w:rsidP="00BF70AB">
            <w:pPr>
              <w:spacing w:before="120"/>
              <w:jc w:val="both"/>
              <w:rPr>
                <w:rFonts w:ascii="Calibri" w:hAnsi="Calibri" w:cs="Arial"/>
                <w:sz w:val="22"/>
                <w:szCs w:val="22"/>
              </w:rPr>
            </w:pPr>
          </w:p>
          <w:p w:rsidR="00D256B0" w:rsidRPr="00616190" w:rsidRDefault="00D256B0" w:rsidP="00CD537F">
            <w:pPr>
              <w:pStyle w:val="Paragrafoelenco"/>
              <w:numPr>
                <w:ilvl w:val="0"/>
                <w:numId w:val="7"/>
              </w:numPr>
              <w:tabs>
                <w:tab w:val="left" w:pos="284"/>
              </w:tabs>
              <w:spacing w:before="120"/>
              <w:ind w:left="284" w:hanging="284"/>
              <w:jc w:val="both"/>
              <w:rPr>
                <w:rFonts w:ascii="Calibri" w:hAnsi="Calibri" w:cs="Arial"/>
                <w:sz w:val="22"/>
                <w:szCs w:val="22"/>
              </w:rPr>
            </w:pPr>
            <w:r w:rsidRPr="00616190">
              <w:rPr>
                <w:rFonts w:ascii="Calibri" w:hAnsi="Calibri" w:cs="Arial"/>
                <w:sz w:val="22"/>
                <w:szCs w:val="22"/>
              </w:rPr>
              <w:t>Capacità di apprendimento (</w:t>
            </w:r>
            <w:proofErr w:type="spellStart"/>
            <w:r w:rsidRPr="00616190">
              <w:rPr>
                <w:rFonts w:ascii="Calibri" w:hAnsi="Calibri" w:cs="Arial"/>
                <w:sz w:val="22"/>
                <w:szCs w:val="22"/>
              </w:rPr>
              <w:t>learning</w:t>
            </w:r>
            <w:proofErr w:type="spellEnd"/>
            <w:r w:rsidRPr="00616190">
              <w:rPr>
                <w:rFonts w:ascii="Calibri" w:hAnsi="Calibri" w:cs="Arial"/>
                <w:sz w:val="22"/>
                <w:szCs w:val="22"/>
              </w:rPr>
              <w:t xml:space="preserve"> </w:t>
            </w:r>
            <w:proofErr w:type="spellStart"/>
            <w:r w:rsidRPr="00616190">
              <w:rPr>
                <w:rFonts w:ascii="Calibri" w:hAnsi="Calibri" w:cs="Arial"/>
                <w:sz w:val="22"/>
                <w:szCs w:val="22"/>
              </w:rPr>
              <w:t>skills</w:t>
            </w:r>
            <w:proofErr w:type="spellEnd"/>
            <w:r w:rsidRPr="00616190">
              <w:rPr>
                <w:rFonts w:ascii="Calibri" w:hAnsi="Calibri" w:cs="Arial"/>
                <w:sz w:val="22"/>
                <w:szCs w:val="22"/>
              </w:rPr>
              <w:t xml:space="preserve">) </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I laureati magistrali devono aver acquisito competenze utili per accedere, con un alto di grado di autonomia, a studi linguistico-letterari di livello superiore quali Corsi di specializzazione, Master e Dottorati di Ricerca.</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Tale aspetto sarà verificato in sede di prova finale.</w:t>
            </w:r>
          </w:p>
          <w:p w:rsidR="00D256B0" w:rsidRPr="00616190" w:rsidRDefault="00D256B0" w:rsidP="00BF70AB">
            <w:pPr>
              <w:spacing w:before="120"/>
              <w:jc w:val="both"/>
              <w:rPr>
                <w:rFonts w:ascii="Calibri" w:hAnsi="Calibri" w:cs="Arial"/>
                <w:sz w:val="22"/>
                <w:szCs w:val="22"/>
              </w:rPr>
            </w:pPr>
          </w:p>
          <w:p w:rsidR="00D256B0" w:rsidRPr="00616190" w:rsidRDefault="00D256B0" w:rsidP="00BF70AB">
            <w:pPr>
              <w:spacing w:before="120"/>
              <w:jc w:val="both"/>
              <w:rPr>
                <w:rFonts w:ascii="Calibri" w:hAnsi="Calibri" w:cs="Arial"/>
                <w:b/>
                <w:sz w:val="22"/>
                <w:szCs w:val="22"/>
              </w:rPr>
            </w:pPr>
            <w:r w:rsidRPr="00616190">
              <w:rPr>
                <w:rFonts w:ascii="Calibri" w:hAnsi="Calibri" w:cs="Arial"/>
                <w:b/>
                <w:sz w:val="22"/>
                <w:szCs w:val="22"/>
              </w:rPr>
              <w:t>ART 3: Accesso a studi ulteriori / sbocchi occupazionali e professionali previsti per i laureati (Decreti sulle Classi, Art. 3, comma 7)</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Il corso di laurea magistrale ha un’impostazione metodologica.</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 xml:space="preserve">I laureati magistrali possono adire </w:t>
            </w:r>
            <w:r w:rsidR="005033DF" w:rsidRPr="00616190">
              <w:rPr>
                <w:rFonts w:ascii="Calibri" w:hAnsi="Calibri" w:cs="Arial"/>
                <w:sz w:val="22"/>
                <w:szCs w:val="22"/>
              </w:rPr>
              <w:t xml:space="preserve">ai corsi di dottorato </w:t>
            </w:r>
            <w:r w:rsidR="00CC258C" w:rsidRPr="00616190">
              <w:rPr>
                <w:rFonts w:ascii="Calibri" w:hAnsi="Calibri" w:cs="Arial"/>
                <w:sz w:val="22"/>
                <w:szCs w:val="22"/>
              </w:rPr>
              <w:t xml:space="preserve">in discipline filologiche e letterarie </w:t>
            </w:r>
            <w:r w:rsidR="005033DF" w:rsidRPr="00616190">
              <w:rPr>
                <w:rFonts w:ascii="Calibri" w:hAnsi="Calibri" w:cs="Arial"/>
                <w:sz w:val="22"/>
                <w:szCs w:val="22"/>
              </w:rPr>
              <w:t>e alle</w:t>
            </w:r>
            <w:r w:rsidRPr="00616190">
              <w:rPr>
                <w:rFonts w:ascii="Calibri" w:hAnsi="Calibri" w:cs="Arial"/>
                <w:sz w:val="22"/>
                <w:szCs w:val="22"/>
              </w:rPr>
              <w:t xml:space="preserve"> professioni nell'ambito della ricerca; svolgere funzioni di elevata qualificazione negli organismi internazionali e nelle istituzioni culturali in Italia e all'estero; svolgere una qualificata attività nel campo della traduzione letteraria e del testo culturale e in quello dell'intermediazione culturale; svolgere attività redazionale e di consulenza nell'ambito del giornalismo, dell'editoria e del mondo della cultura nelle sue più diverse espressioni. </w:t>
            </w:r>
          </w:p>
          <w:p w:rsidR="00D256B0" w:rsidRPr="00616190" w:rsidRDefault="00D256B0" w:rsidP="00BF70AB">
            <w:pPr>
              <w:spacing w:before="120"/>
              <w:jc w:val="both"/>
              <w:rPr>
                <w:rFonts w:ascii="Calibri" w:hAnsi="Calibri" w:cs="Arial"/>
                <w:sz w:val="22"/>
                <w:szCs w:val="22"/>
              </w:rPr>
            </w:pPr>
          </w:p>
          <w:p w:rsidR="00D256B0" w:rsidRPr="00616190" w:rsidRDefault="00D256B0" w:rsidP="00BF70AB">
            <w:pPr>
              <w:spacing w:before="120"/>
              <w:jc w:val="both"/>
              <w:rPr>
                <w:rFonts w:ascii="Calibri" w:hAnsi="Calibri" w:cs="Arial"/>
                <w:sz w:val="22"/>
                <w:szCs w:val="22"/>
              </w:rPr>
            </w:pPr>
            <w:r w:rsidRPr="00616190">
              <w:rPr>
                <w:rFonts w:ascii="Calibri" w:hAnsi="Calibri" w:cs="Arial"/>
                <w:b/>
                <w:sz w:val="22"/>
                <w:szCs w:val="22"/>
              </w:rPr>
              <w:t>ART 4: Modalità di svolgimento della didattica e rapporto crediti/ore</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 xml:space="preserve">Gli obiettivi formativi saranno perseguiti mediante attività che prevedono, oltre alle lezioni frontali e assimilate, anche esercitazioni, laboratori, </w:t>
            </w:r>
            <w:proofErr w:type="spellStart"/>
            <w:r w:rsidRPr="00616190">
              <w:rPr>
                <w:rFonts w:ascii="Calibri" w:hAnsi="Calibri" w:cs="Arial"/>
                <w:sz w:val="22"/>
                <w:szCs w:val="22"/>
              </w:rPr>
              <w:t>project</w:t>
            </w:r>
            <w:proofErr w:type="spellEnd"/>
            <w:r w:rsidRPr="00616190">
              <w:rPr>
                <w:rFonts w:ascii="Calibri" w:hAnsi="Calibri" w:cs="Arial"/>
                <w:sz w:val="22"/>
                <w:szCs w:val="22"/>
              </w:rPr>
              <w:t xml:space="preserve"> work, attività di studio assistito atte a facilitare l’acquisizione di conoscenze teoriche ed operative nei diversi ambiti disciplinari. </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Il rapporto ore di didattica erogate per CFU è così stabilito:</w:t>
            </w:r>
          </w:p>
          <w:p w:rsidR="00D256B0" w:rsidRPr="00616190" w:rsidRDefault="00D256B0" w:rsidP="00575C78">
            <w:pPr>
              <w:tabs>
                <w:tab w:val="left" w:pos="326"/>
              </w:tabs>
              <w:spacing w:before="120"/>
              <w:jc w:val="both"/>
              <w:rPr>
                <w:rFonts w:ascii="Calibri" w:hAnsi="Calibri" w:cs="Arial"/>
                <w:sz w:val="22"/>
                <w:szCs w:val="22"/>
              </w:rPr>
            </w:pPr>
            <w:r w:rsidRPr="00616190">
              <w:rPr>
                <w:rFonts w:ascii="Calibri" w:hAnsi="Calibri" w:cs="Arial"/>
                <w:sz w:val="22"/>
                <w:szCs w:val="22"/>
              </w:rPr>
              <w:t>I.</w:t>
            </w:r>
            <w:r w:rsidRPr="00616190">
              <w:rPr>
                <w:rFonts w:ascii="Calibri" w:hAnsi="Calibri" w:cs="Arial"/>
                <w:sz w:val="22"/>
                <w:szCs w:val="22"/>
              </w:rPr>
              <w:tab/>
              <w:t>lezione (“frontale” e assimilate): 6 ore per CFU (con 19 ore di impegno personale dello studente);</w:t>
            </w:r>
          </w:p>
          <w:p w:rsidR="00D256B0" w:rsidRPr="00616190" w:rsidRDefault="00D256B0" w:rsidP="00575C78">
            <w:pPr>
              <w:tabs>
                <w:tab w:val="left" w:pos="326"/>
              </w:tabs>
              <w:spacing w:before="120"/>
              <w:jc w:val="both"/>
              <w:rPr>
                <w:rFonts w:ascii="Calibri" w:hAnsi="Calibri" w:cs="Arial"/>
                <w:strike/>
                <w:sz w:val="22"/>
                <w:szCs w:val="22"/>
              </w:rPr>
            </w:pPr>
            <w:r w:rsidRPr="00616190">
              <w:rPr>
                <w:rFonts w:ascii="Calibri" w:hAnsi="Calibri" w:cs="Arial"/>
                <w:sz w:val="22"/>
                <w:szCs w:val="22"/>
              </w:rPr>
              <w:t>II.</w:t>
            </w:r>
            <w:r w:rsidRPr="00616190">
              <w:rPr>
                <w:rFonts w:ascii="Calibri" w:hAnsi="Calibri" w:cs="Arial"/>
                <w:sz w:val="22"/>
                <w:szCs w:val="22"/>
              </w:rPr>
              <w:tab/>
              <w:t xml:space="preserve">esercitazione-laboratorio: 12 ore per CFU (con 13 ore di impegno personale dello studente); </w:t>
            </w:r>
          </w:p>
          <w:p w:rsidR="00D256B0" w:rsidRPr="00616190" w:rsidRDefault="00D256B0" w:rsidP="00575C78">
            <w:pPr>
              <w:tabs>
                <w:tab w:val="left" w:pos="326"/>
              </w:tabs>
              <w:spacing w:before="120"/>
              <w:jc w:val="both"/>
              <w:rPr>
                <w:rFonts w:ascii="Calibri" w:hAnsi="Calibri" w:cs="Arial"/>
                <w:sz w:val="22"/>
                <w:szCs w:val="22"/>
              </w:rPr>
            </w:pPr>
            <w:r w:rsidRPr="00616190">
              <w:rPr>
                <w:rFonts w:ascii="Calibri" w:hAnsi="Calibri" w:cs="Arial"/>
                <w:sz w:val="22"/>
                <w:szCs w:val="22"/>
              </w:rPr>
              <w:t>III.</w:t>
            </w:r>
            <w:r w:rsidRPr="00616190">
              <w:rPr>
                <w:rFonts w:ascii="Calibri" w:hAnsi="Calibri" w:cs="Arial"/>
                <w:sz w:val="22"/>
                <w:szCs w:val="22"/>
              </w:rPr>
              <w:tab/>
              <w:t>formazione professionale con guida del docente per piccoli gruppi: 20 ore per CFU (con 5 ore di impegno personale dello studente);</w:t>
            </w:r>
          </w:p>
          <w:p w:rsidR="00D256B0" w:rsidRPr="00616190" w:rsidRDefault="00CC258C" w:rsidP="00575C78">
            <w:pPr>
              <w:tabs>
                <w:tab w:val="left" w:pos="326"/>
              </w:tabs>
              <w:spacing w:before="120"/>
              <w:jc w:val="both"/>
              <w:rPr>
                <w:rFonts w:ascii="Calibri" w:hAnsi="Calibri" w:cs="Arial"/>
                <w:sz w:val="22"/>
                <w:szCs w:val="22"/>
              </w:rPr>
            </w:pPr>
            <w:r w:rsidRPr="00616190">
              <w:rPr>
                <w:rFonts w:ascii="Calibri" w:hAnsi="Calibri" w:cs="Arial"/>
                <w:sz w:val="22"/>
                <w:szCs w:val="22"/>
              </w:rPr>
              <w:t>eliminare</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I singoli insegnamenti possono avvalersi delle diverse categorie di attività didattiche, sopra elencate, nell’ambito della programmazione didattica annuale (art. 5).</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I CFU corrispondenti ad attività formative di base, caratterizzanti, affini e integrative sono acquisiti dallo Studente previo il superamento dell’esame di profitto.</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Ogni docente è tenuto ad indicare prima dell’inizio dell’Anno Accademico, e contestualmente alla programmazione didattica, le specifiche modalità di svolgimento dell’esame per il suo insegnamento, ai sensi dell’Art. 9 del presente Regolamento.</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L’esame si svolge successivamente alla conclusione dell’insegnamento nei periodi previsti per gli appelli, in date proposte dai docenti responsabili dei corsi o concordate con essi.</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lastRenderedPageBreak/>
              <w:t>La verifica dei crediti a scelta libera può avvenire secondo diverse forme:</w:t>
            </w:r>
          </w:p>
          <w:p w:rsidR="00D256B0" w:rsidRPr="00616190" w:rsidRDefault="00D256B0" w:rsidP="00616190">
            <w:pPr>
              <w:tabs>
                <w:tab w:val="left" w:pos="284"/>
              </w:tabs>
              <w:spacing w:before="120"/>
              <w:ind w:left="284" w:hanging="284"/>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t>esame relativo al programma completo di un corso di insegnamento;</w:t>
            </w:r>
          </w:p>
          <w:p w:rsidR="00D256B0" w:rsidRPr="00616190" w:rsidRDefault="00D256B0" w:rsidP="00616190">
            <w:pPr>
              <w:tabs>
                <w:tab w:val="left" w:pos="284"/>
              </w:tabs>
              <w:spacing w:before="120"/>
              <w:ind w:left="284" w:hanging="284"/>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t>certificazione di un’attività formativa svolta sia all’interno che all’esterno della Dipartimento, previo accreditamento da parte del Collegio Didattico.</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 xml:space="preserve">Le modalità di verifica dei crediti connessi ad attività formative diverse da insegnamenti (ad esempio </w:t>
            </w:r>
            <w:proofErr w:type="spellStart"/>
            <w:r w:rsidRPr="00616190">
              <w:rPr>
                <w:rFonts w:ascii="Calibri" w:hAnsi="Calibri" w:cs="Arial"/>
                <w:sz w:val="22"/>
                <w:szCs w:val="22"/>
              </w:rPr>
              <w:t>project</w:t>
            </w:r>
            <w:proofErr w:type="spellEnd"/>
            <w:r w:rsidRPr="00616190">
              <w:rPr>
                <w:rFonts w:ascii="Calibri" w:hAnsi="Calibri" w:cs="Arial"/>
                <w:sz w:val="22"/>
                <w:szCs w:val="22"/>
              </w:rPr>
              <w:t xml:space="preserve"> work, tirocini, seminari e convegni …) sono proposte dai responsabili delle attività formative in questione all’approvazione del Collegio Didattico. Per le competenze informatiche e linguistiche, nonché gli eventuali stage si rimanda al successivo art. 11.</w:t>
            </w:r>
          </w:p>
          <w:p w:rsidR="00D256B0" w:rsidRPr="00616190" w:rsidRDefault="00D256B0" w:rsidP="00BF70AB">
            <w:pPr>
              <w:spacing w:before="120"/>
              <w:jc w:val="both"/>
              <w:rPr>
                <w:rFonts w:ascii="Calibri" w:hAnsi="Calibri" w:cs="Arial"/>
                <w:sz w:val="22"/>
                <w:szCs w:val="22"/>
              </w:rPr>
            </w:pPr>
          </w:p>
          <w:p w:rsidR="00D256B0" w:rsidRPr="00616190" w:rsidRDefault="00D256B0" w:rsidP="00BF70AB">
            <w:pPr>
              <w:spacing w:before="120"/>
              <w:jc w:val="both"/>
              <w:rPr>
                <w:rFonts w:ascii="Calibri" w:hAnsi="Calibri" w:cs="Arial"/>
                <w:sz w:val="22"/>
                <w:szCs w:val="22"/>
              </w:rPr>
            </w:pPr>
            <w:r w:rsidRPr="00616190">
              <w:rPr>
                <w:rFonts w:ascii="Calibri" w:hAnsi="Calibri" w:cs="Arial"/>
                <w:b/>
                <w:sz w:val="22"/>
                <w:szCs w:val="22"/>
              </w:rPr>
              <w:t>ART 5: Programmazione didattica</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La programmazione didattica, con riferimento ai Corsi di laurea e di laurea magistrale per i quali si è deliberata l’attivazione per il successivo anno accademico, riguarda la collocazione degli insegnamenti al primo o al secondo semestre, ai fini di un’equilibrata distribuzione nell’anno, l’assegnazione degli insegnamenti ai docenti, ivi compresi i ricercatori, l’eventuale presenza di ore di esercitazione accanto alle ore di lezione frontale, l’orario settimanale delle lezioni, il calendario degli esami di profitto e di laurea, nonché il calendario didattico generale.</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 xml:space="preserve">La programmazione didattica viene esaminata in via istruttoria dal Collegio Didattico; il Collegio Didattico si riunisce in tempo utile per formulare le proposte al Consiglio di Dipartimento. Il termine ultimo, stabilito dal RDA per la programmazione delle attività formative dell’anno accademico successivo è </w:t>
            </w:r>
            <w:r w:rsidR="00CC258C" w:rsidRPr="00616190">
              <w:rPr>
                <w:rFonts w:ascii="Calibri" w:hAnsi="Calibri" w:cs="Arial"/>
                <w:sz w:val="22"/>
                <w:szCs w:val="22"/>
              </w:rPr>
              <w:t xml:space="preserve">il </w:t>
            </w:r>
            <w:r w:rsidRPr="00616190">
              <w:rPr>
                <w:rFonts w:ascii="Calibri" w:hAnsi="Calibri" w:cs="Arial"/>
                <w:sz w:val="22"/>
                <w:szCs w:val="22"/>
              </w:rPr>
              <w:t>31 luglio.</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Il Collegio Didattico esprime anche proposte relative alle attività di orientamento e tutorato, secondo criteri di funzionalità, competenza ed equilibrata suddivisione dei carichi didattici e organizzativi.</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Il calendario degli esami di profitto viene reso noto almeno due mesi prima dell’avvio della sessione.</w:t>
            </w:r>
          </w:p>
          <w:p w:rsidR="00D256B0" w:rsidRPr="00616190" w:rsidRDefault="00D256B0" w:rsidP="00BF70AB">
            <w:pPr>
              <w:spacing w:before="120"/>
              <w:jc w:val="both"/>
              <w:rPr>
                <w:rFonts w:ascii="Calibri" w:hAnsi="Calibri" w:cs="Arial"/>
                <w:sz w:val="22"/>
                <w:szCs w:val="22"/>
              </w:rPr>
            </w:pPr>
          </w:p>
          <w:p w:rsidR="00D256B0" w:rsidRPr="00616190" w:rsidRDefault="00D256B0" w:rsidP="00BF70AB">
            <w:pPr>
              <w:spacing w:before="120"/>
              <w:jc w:val="both"/>
              <w:rPr>
                <w:rFonts w:ascii="Calibri" w:hAnsi="Calibri" w:cs="Arial"/>
                <w:sz w:val="22"/>
                <w:szCs w:val="22"/>
              </w:rPr>
            </w:pPr>
            <w:r w:rsidRPr="00616190">
              <w:rPr>
                <w:rFonts w:ascii="Calibri" w:hAnsi="Calibri" w:cs="Arial"/>
                <w:b/>
                <w:sz w:val="22"/>
                <w:szCs w:val="22"/>
              </w:rPr>
              <w:t>ART 6: Calendario Didattico</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Nell’ambito della programmazione didattica, il Collegio Didattico formula al Consiglio di Dipartimento una proposta di calendario relativa a:</w:t>
            </w:r>
          </w:p>
          <w:p w:rsidR="00D256B0" w:rsidRPr="00616190" w:rsidRDefault="00D256B0" w:rsidP="00616190">
            <w:pPr>
              <w:ind w:left="284" w:hanging="284"/>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t>periodi principali (semestri) in cui è suddivisa l’attività didattica;</w:t>
            </w:r>
          </w:p>
          <w:p w:rsidR="00D256B0" w:rsidRPr="00616190" w:rsidRDefault="00D256B0" w:rsidP="00616190">
            <w:pPr>
              <w:ind w:left="284" w:hanging="284"/>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t>periodo di recupero per le sessioni di esami e di esami di laurea;</w:t>
            </w:r>
          </w:p>
          <w:p w:rsidR="00D256B0" w:rsidRPr="00616190" w:rsidRDefault="00D256B0" w:rsidP="00616190">
            <w:pPr>
              <w:ind w:left="284" w:hanging="284"/>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t>sessioni di esami (almeno tre nell’anno accademico);</w:t>
            </w:r>
          </w:p>
          <w:p w:rsidR="00D256B0" w:rsidRPr="00616190" w:rsidRDefault="00D256B0" w:rsidP="00616190">
            <w:pPr>
              <w:ind w:left="284" w:hanging="284"/>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t>sessioni di laurea “prove finali” (almeno tre, di cui una entro il 30 aprile).</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Il Collegio Didattico agisce nel rispetto del Manifesto Generale degli Studi e del Calendario accademico di Ateneo, nonché dei criteri generali fissati dal Senato Accademico.</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Nell’ambito della programmazione didattica, il Collegio Didattico, sentiti i docenti interessati e tenendo conto delle esigenze di funzionalità dei percorsi didattici, formula al Consiglio di Dipartimento una proposta di orario settimanale delle lezioni.</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L’orario delle lezioni viene reso noto almeno 30 giorni prima dell’inizio dei singoli corsi.</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Gli esami di profitto e ogni altro tipo di verifica soggetta a registrazione previsti per i corsi di studi possono essere sostenuti solo successivamente alla conclusione dei relativi insegnamenti.</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Lo studente in regola con l'iscrizione e i versamenti relativi può sostenere, senza alcuna limitazione numerica, tutti gli esami e le prove di verifica che si riferiscano a corsi di insegnamento conclusi e nel rispetto delle specifiche propedeuticità (art. 12).</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E’ fatta salva la possibilità per lo Studente di anticipare al massimo due esami dell'anno successivo, senza presentare formale richiesta.</w:t>
            </w:r>
          </w:p>
          <w:p w:rsidR="00D256B0" w:rsidRDefault="00D256B0" w:rsidP="00BF70AB">
            <w:pPr>
              <w:spacing w:before="120"/>
              <w:jc w:val="both"/>
              <w:rPr>
                <w:rFonts w:ascii="Calibri" w:hAnsi="Calibri" w:cs="Arial"/>
                <w:sz w:val="22"/>
                <w:szCs w:val="22"/>
              </w:rPr>
            </w:pPr>
          </w:p>
          <w:p w:rsidR="00616190" w:rsidRPr="00616190" w:rsidRDefault="00616190" w:rsidP="00BF70AB">
            <w:pPr>
              <w:spacing w:before="120"/>
              <w:jc w:val="both"/>
              <w:rPr>
                <w:rFonts w:ascii="Calibri" w:hAnsi="Calibri" w:cs="Arial"/>
                <w:sz w:val="22"/>
                <w:szCs w:val="22"/>
              </w:rPr>
            </w:pPr>
          </w:p>
          <w:p w:rsidR="00D256B0" w:rsidRPr="00616190" w:rsidRDefault="00D256B0" w:rsidP="00BF70AB">
            <w:pPr>
              <w:spacing w:before="120"/>
              <w:jc w:val="both"/>
              <w:rPr>
                <w:rFonts w:ascii="Calibri" w:hAnsi="Calibri" w:cs="Arial"/>
                <w:sz w:val="22"/>
                <w:szCs w:val="22"/>
              </w:rPr>
            </w:pPr>
            <w:r w:rsidRPr="00616190">
              <w:rPr>
                <w:rFonts w:ascii="Calibri" w:hAnsi="Calibri" w:cs="Arial"/>
                <w:b/>
                <w:sz w:val="22"/>
                <w:szCs w:val="22"/>
              </w:rPr>
              <w:lastRenderedPageBreak/>
              <w:t>ART 7: Curricula e piani di studio degli studenti</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 xml:space="preserve">Il corso di laurea magistrale in Lingue e Letterature Comparate Europee ed Extraeuropee si articola in un unico curriculum. </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Lo Studente sceglie le due lingue straniere all’atto dell’immatricolazione, obbligandosi a sostenere esami nell’ambito della combinazione di lingue straniere prescelta.</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Il piano didattico definisce l’insieme delle attività formative universitarie, con le relative propedeuticità, che lo studente è tenuto obbligatoriamente a seguire ai fini del conseguimento del titolo, fatta salva la possibilità di ottenere il riconoscimento in entrata di crediti relativi ad attività formative universitarie pregresse e a competenze linguistiche acquisite precedentemente, mediante certificazione rilasciata dagli enti accreditati dal Ministero dell’Università o mediante progetti integrati Scuola-Università.</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Le domande per il riconoscimento di crediti relativi ad attività formative universitarie pregresse e/o a CFU in esubero dalla laurea triennale vengono esaminate dalla Commissione Referente per il Corso di Laurea in Lingue e Letterature Comparate Europee ed Extraeuropee, cui sono delegati poteri deliberatori. La medesima commissione può agire con sola funzione istruttoria rispetto al Collegio Didattico.</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Le domande per il riconoscimento delle competenze linguistiche acquisite precedentemente vengono esaminate dalla Commissione per il riconoscimento delle competenze linguistiche esterne.</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Possono essere altresì riconosciute le competenze linguistiche relative alla madrelingua, con istanza alla medesima Commissione.</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Lo Studente può chiedere il cambio di una o entrambe le lingue straniere prescelte all’atto dell’immatricolazione. In ogni caso, lo Studente potrà optare per una lingua in cui ha acquisito i requisiti curriculari di ammissione al corso, nonché il livello di competenza linguistica C1 (art. 8).</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Il cambio lingua avviene con autorizzazione d’ufficio nel caso in cui non siano ancora stati acquisiti CFU nella lingua o letteratura straniera. Nel caso in cui lo Studente abbia già acquisito dei CFU e intenda effettuare il cambio lingua, la sua domanda sarà esaminata dal Presidente del Collegio Didattico.</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 xml:space="preserve">I CFU acquisiti a seguito di esami sostenuti con esito positivo per insegnamenti aggiuntivi (fuori piano) rispetto a quelli conteggiabili ai fini del completamento del percorso che porta al titolo di studio rimangono registrati nella carriera dello studente come CFU in esubero e possono dare luogo a successivi riconoscimenti ai sensi della normativa in vigore. Le valutazioni ottenute non rientrano nel computo della media dei voti degli esami di profitto. </w:t>
            </w:r>
          </w:p>
          <w:p w:rsidR="00D256B0" w:rsidRPr="00616190" w:rsidRDefault="00D256B0" w:rsidP="00BF70AB">
            <w:pPr>
              <w:spacing w:before="120"/>
              <w:jc w:val="both"/>
              <w:rPr>
                <w:rFonts w:ascii="Calibri" w:hAnsi="Calibri" w:cs="Arial"/>
                <w:sz w:val="22"/>
                <w:szCs w:val="22"/>
              </w:rPr>
            </w:pPr>
          </w:p>
          <w:p w:rsidR="00D256B0" w:rsidRPr="00616190" w:rsidRDefault="00D256B0" w:rsidP="00BF70AB">
            <w:pPr>
              <w:spacing w:before="120"/>
              <w:jc w:val="both"/>
              <w:rPr>
                <w:rFonts w:ascii="Calibri" w:hAnsi="Calibri" w:cs="Arial"/>
                <w:b/>
                <w:sz w:val="22"/>
                <w:szCs w:val="22"/>
              </w:rPr>
            </w:pPr>
            <w:r w:rsidRPr="00616190">
              <w:rPr>
                <w:rFonts w:ascii="Calibri" w:hAnsi="Calibri" w:cs="Arial"/>
                <w:b/>
                <w:sz w:val="22"/>
                <w:szCs w:val="22"/>
              </w:rPr>
              <w:t xml:space="preserve">ART 8: Requisiti di ammissione al corso </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 xml:space="preserve">CONOSCENZE RICHIESTE PER L'ACCESSO </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Requisiti curriculari (numero minimo di CFU che il laureato di primo livello deve possedere nei SSD qualificanti):</w:t>
            </w:r>
          </w:p>
          <w:p w:rsidR="00D256B0" w:rsidRPr="00616190" w:rsidRDefault="00D256B0" w:rsidP="00616190">
            <w:pPr>
              <w:ind w:left="284" w:hanging="284"/>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t>27 CFU nel SSD relativo a ciascuna lingua e traduzione scelta dallo studente e/o relativa Filologia straniera;</w:t>
            </w:r>
          </w:p>
          <w:p w:rsidR="00D256B0" w:rsidRPr="00616190" w:rsidRDefault="00D256B0" w:rsidP="00616190">
            <w:pPr>
              <w:ind w:left="284" w:hanging="284"/>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t>24 CFU nel SSD della prima letteratura scelta dallo studente o relativa materia d’area;</w:t>
            </w:r>
          </w:p>
          <w:p w:rsidR="00D256B0" w:rsidRPr="00616190" w:rsidRDefault="00D256B0" w:rsidP="00616190">
            <w:pPr>
              <w:ind w:left="284" w:hanging="284"/>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t>18 CFU nel SSD della seconda letteratura scelta dallo studente o relativa materia d’area;</w:t>
            </w:r>
          </w:p>
          <w:p w:rsidR="00D256B0" w:rsidRPr="00616190" w:rsidRDefault="00D256B0" w:rsidP="00616190">
            <w:pPr>
              <w:ind w:left="284" w:hanging="284"/>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t>9 CFU nel SSD L-LIN/01 e/o L-LIN/02 e/o L-FIL-LET/14.</w:t>
            </w:r>
          </w:p>
          <w:p w:rsidR="00D256B0" w:rsidRPr="00616190" w:rsidRDefault="00D256B0" w:rsidP="00BF70AB">
            <w:pPr>
              <w:spacing w:before="120"/>
              <w:jc w:val="both"/>
              <w:rPr>
                <w:rFonts w:ascii="Calibri" w:hAnsi="Calibri" w:cs="Arial"/>
                <w:sz w:val="22"/>
                <w:szCs w:val="22"/>
              </w:rPr>
            </w:pPr>
          </w:p>
          <w:p w:rsidR="00D256B0" w:rsidRPr="00616190" w:rsidRDefault="00D256B0" w:rsidP="00616190">
            <w:pPr>
              <w:jc w:val="both"/>
              <w:rPr>
                <w:rFonts w:ascii="Calibri" w:hAnsi="Calibri" w:cs="Arial"/>
                <w:sz w:val="22"/>
                <w:szCs w:val="22"/>
              </w:rPr>
            </w:pPr>
            <w:r w:rsidRPr="00616190">
              <w:rPr>
                <w:rFonts w:ascii="Calibri" w:hAnsi="Calibri" w:cs="Arial"/>
                <w:sz w:val="22"/>
                <w:szCs w:val="22"/>
              </w:rPr>
              <w:t>PREPARAZIONE INIZIALE</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 xml:space="preserve">Per potersi iscrivere alla laurea magistrale, </w:t>
            </w:r>
            <w:r w:rsidR="00CC73DE">
              <w:rPr>
                <w:rFonts w:ascii="Calibri" w:hAnsi="Calibri" w:cs="Arial"/>
                <w:sz w:val="22"/>
                <w:szCs w:val="22"/>
              </w:rPr>
              <w:t xml:space="preserve">lo </w:t>
            </w:r>
            <w:r w:rsidRPr="00616190">
              <w:rPr>
                <w:rFonts w:ascii="Calibri" w:hAnsi="Calibri" w:cs="Arial"/>
                <w:sz w:val="22"/>
                <w:szCs w:val="22"/>
              </w:rPr>
              <w:t>Studente dovrà dimostrare di aver ottenuto i seguenti livelli di competenza linguistica:</w:t>
            </w:r>
          </w:p>
          <w:p w:rsidR="00D256B0" w:rsidRPr="00616190" w:rsidRDefault="00D256B0" w:rsidP="00616190">
            <w:pPr>
              <w:tabs>
                <w:tab w:val="left" w:pos="284"/>
              </w:tabs>
              <w:ind w:left="284" w:hanging="284"/>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t>prima lingua straniera livello C1</w:t>
            </w:r>
          </w:p>
          <w:p w:rsidR="00D256B0" w:rsidRPr="00616190" w:rsidRDefault="00D256B0" w:rsidP="00616190">
            <w:pPr>
              <w:tabs>
                <w:tab w:val="left" w:pos="284"/>
              </w:tabs>
              <w:ind w:left="284" w:hanging="284"/>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t>seconda lingua straniera livello C1</w:t>
            </w:r>
          </w:p>
          <w:p w:rsidR="00D256B0" w:rsidRPr="00616190" w:rsidRDefault="00D256B0" w:rsidP="00616190">
            <w:pPr>
              <w:tabs>
                <w:tab w:val="left" w:pos="284"/>
              </w:tabs>
              <w:ind w:left="284" w:hanging="284"/>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t>lingua italiana livello B2</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 xml:space="preserve">Le competenze linguistiche saranno oggetto di specifico accertamento presso il Centro Linguistico di Ateneo (CLA) prima dell’iscrizione attraverso prove di valutazione, a meno che lo studente non sia già in possesso di certificati di competenza linguistica rilasciati da enti accreditati. Il riconoscimento dei certificati spetta ad un’apposita </w:t>
            </w:r>
            <w:r w:rsidRPr="00616190">
              <w:rPr>
                <w:rFonts w:ascii="Calibri" w:hAnsi="Calibri" w:cs="Arial"/>
                <w:sz w:val="22"/>
                <w:szCs w:val="22"/>
              </w:rPr>
              <w:lastRenderedPageBreak/>
              <w:t>Commissione del Collegio Didattico (art. 21).</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Di anno in anno, il Collegio Didattico delibererà sulla puntuale procedura da adottare nell’accertamento delle conoscenze richieste per l’accesso, assicurandone la trasparenza nei confronti degli Studenti.</w:t>
            </w:r>
          </w:p>
          <w:p w:rsidR="00D256B0" w:rsidRPr="00616190" w:rsidRDefault="00D256B0" w:rsidP="00BF70AB">
            <w:pPr>
              <w:spacing w:before="120"/>
              <w:jc w:val="both"/>
              <w:rPr>
                <w:rFonts w:ascii="Calibri" w:hAnsi="Calibri" w:cs="Arial"/>
                <w:sz w:val="22"/>
                <w:szCs w:val="22"/>
              </w:rPr>
            </w:pPr>
          </w:p>
          <w:p w:rsidR="00D256B0" w:rsidRPr="00616190" w:rsidRDefault="00D256B0" w:rsidP="00BF70AB">
            <w:pPr>
              <w:spacing w:before="120"/>
              <w:jc w:val="both"/>
              <w:rPr>
                <w:rFonts w:ascii="Calibri" w:hAnsi="Calibri" w:cs="Arial"/>
                <w:b/>
                <w:sz w:val="22"/>
                <w:szCs w:val="22"/>
              </w:rPr>
            </w:pPr>
            <w:r w:rsidRPr="00616190">
              <w:rPr>
                <w:rFonts w:ascii="Calibri" w:hAnsi="Calibri" w:cs="Arial"/>
                <w:b/>
                <w:sz w:val="22"/>
                <w:szCs w:val="22"/>
              </w:rPr>
              <w:t xml:space="preserve">ART 9: Esami di Profitto </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 xml:space="preserve">Il presente Regolamento definisce i casi in cui gli accertamenti possono dar luogo a votazione (esami di profitto) o a un semplice giudizio di approvazione (certificazione) o di esito negativo. Si veda la tabella del piano didattico (allegato 2) con le relative modalità di accertamento. </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 xml:space="preserve">Per ogni insegnamento c’è una sola prova di accertamento verbalizzata e dunque un solo voto. </w:t>
            </w:r>
          </w:p>
          <w:p w:rsidR="00D256B0" w:rsidRPr="00616190" w:rsidRDefault="00D256B0" w:rsidP="00BF70AB">
            <w:pPr>
              <w:spacing w:before="120"/>
              <w:jc w:val="both"/>
              <w:rPr>
                <w:rFonts w:ascii="Calibri" w:hAnsi="Calibri" w:cs="Arial"/>
                <w:sz w:val="22"/>
                <w:szCs w:val="22"/>
              </w:rPr>
            </w:pPr>
          </w:p>
          <w:p w:rsidR="00D256B0" w:rsidRPr="00616190" w:rsidRDefault="00D256B0" w:rsidP="00BF70AB">
            <w:pPr>
              <w:spacing w:before="120"/>
              <w:jc w:val="both"/>
              <w:rPr>
                <w:rFonts w:ascii="Calibri" w:hAnsi="Calibri" w:cs="Arial"/>
                <w:sz w:val="22"/>
                <w:szCs w:val="22"/>
              </w:rPr>
            </w:pPr>
            <w:r w:rsidRPr="00616190">
              <w:rPr>
                <w:rFonts w:ascii="Calibri" w:hAnsi="Calibri" w:cs="Arial"/>
                <w:b/>
                <w:sz w:val="22"/>
                <w:szCs w:val="22"/>
              </w:rPr>
              <w:t>ART 10: Commissioni esami di profitto</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Le disposizioni in materia sono dettate dall’art. 22 del Regolamento Didattico di Ateneo e dal Regolamento di Ateneo per gli Studenti.</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Nel caso in cui l’insegnamento sia attribuito a due o più docenti, all’atto della nomina viene individuato il Coordinatore, che diventa anche il Presidente della Commissione per gli esami di profitto.</w:t>
            </w:r>
          </w:p>
          <w:p w:rsidR="00D256B0" w:rsidRPr="00616190" w:rsidRDefault="00D256B0" w:rsidP="00BF70AB">
            <w:pPr>
              <w:spacing w:before="120"/>
              <w:jc w:val="both"/>
              <w:rPr>
                <w:rFonts w:ascii="Calibri" w:hAnsi="Calibri" w:cs="Arial"/>
                <w:sz w:val="22"/>
                <w:szCs w:val="22"/>
              </w:rPr>
            </w:pPr>
          </w:p>
          <w:p w:rsidR="00D256B0" w:rsidRPr="00616190" w:rsidRDefault="00D256B0" w:rsidP="00BF70AB">
            <w:pPr>
              <w:spacing w:before="120"/>
              <w:jc w:val="both"/>
              <w:rPr>
                <w:rFonts w:ascii="Calibri" w:hAnsi="Calibri" w:cs="Arial"/>
                <w:sz w:val="22"/>
                <w:szCs w:val="22"/>
              </w:rPr>
            </w:pPr>
            <w:r w:rsidRPr="00616190">
              <w:rPr>
                <w:rFonts w:ascii="Calibri" w:hAnsi="Calibri" w:cs="Arial"/>
                <w:b/>
                <w:sz w:val="22"/>
                <w:szCs w:val="22"/>
              </w:rPr>
              <w:t>ART 11: Altre attività</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Nel corso di laurea magistrale in Lingue e Letterature Comparate Europee ed Extraeuropee sono previsti:</w:t>
            </w:r>
          </w:p>
          <w:p w:rsidR="00D256B0" w:rsidRPr="00616190" w:rsidRDefault="00D256B0" w:rsidP="00616190">
            <w:pPr>
              <w:ind w:left="284" w:hanging="284"/>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t>9 CFU per attività formative a libera scelta</w:t>
            </w:r>
          </w:p>
          <w:p w:rsidR="00D256B0" w:rsidRPr="00616190" w:rsidRDefault="00D256B0" w:rsidP="00616190">
            <w:pPr>
              <w:ind w:left="284" w:hanging="284"/>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t xml:space="preserve">6 CFU per </w:t>
            </w:r>
            <w:r w:rsidR="00CC258C" w:rsidRPr="00616190">
              <w:rPr>
                <w:rFonts w:ascii="Calibri" w:hAnsi="Calibri" w:cs="Arial"/>
                <w:sz w:val="22"/>
                <w:szCs w:val="22"/>
              </w:rPr>
              <w:t>u</w:t>
            </w:r>
            <w:r w:rsidRPr="00616190">
              <w:rPr>
                <w:rFonts w:ascii="Calibri" w:hAnsi="Calibri" w:cs="Arial"/>
                <w:sz w:val="22"/>
                <w:szCs w:val="22"/>
              </w:rPr>
              <w:t xml:space="preserve">lteriori </w:t>
            </w:r>
            <w:r w:rsidR="00CC258C" w:rsidRPr="00616190">
              <w:rPr>
                <w:rFonts w:ascii="Calibri" w:hAnsi="Calibri" w:cs="Arial"/>
                <w:sz w:val="22"/>
                <w:szCs w:val="22"/>
              </w:rPr>
              <w:t xml:space="preserve">attività formative (ad esempio: </w:t>
            </w:r>
            <w:r w:rsidRPr="00616190">
              <w:rPr>
                <w:rFonts w:ascii="Calibri" w:hAnsi="Calibri" w:cs="Arial"/>
                <w:sz w:val="22"/>
                <w:szCs w:val="22"/>
              </w:rPr>
              <w:t>competenze linguistiche, abilità informatiche, tirocini, stage</w:t>
            </w:r>
            <w:r w:rsidR="00CC258C" w:rsidRPr="00616190">
              <w:rPr>
                <w:rFonts w:ascii="Calibri" w:hAnsi="Calibri" w:cs="Arial"/>
                <w:sz w:val="22"/>
                <w:szCs w:val="22"/>
              </w:rPr>
              <w:t>)</w:t>
            </w:r>
            <w:r w:rsidRPr="00616190">
              <w:rPr>
                <w:rFonts w:ascii="Calibri" w:hAnsi="Calibri" w:cs="Arial"/>
                <w:sz w:val="22"/>
                <w:szCs w:val="22"/>
              </w:rPr>
              <w:t>.</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 xml:space="preserve">Le eventuali attività di stage sono finalizzate a far acquisire allo studente una conoscenza diretta in settori di particolare utilità per l’inserimento nel mondo del lavoro e per l’acquisizione di abilità specifiche d’interesse professionale. Tali attività possono svolgersi anche nel contesto di corsi di laboratorio o seminariali o </w:t>
            </w:r>
            <w:proofErr w:type="spellStart"/>
            <w:r w:rsidRPr="00616190">
              <w:rPr>
                <w:rFonts w:ascii="Calibri" w:hAnsi="Calibri" w:cs="Arial"/>
                <w:sz w:val="22"/>
                <w:szCs w:val="22"/>
              </w:rPr>
              <w:t>project</w:t>
            </w:r>
            <w:proofErr w:type="spellEnd"/>
            <w:r w:rsidRPr="00616190">
              <w:rPr>
                <w:rFonts w:ascii="Calibri" w:hAnsi="Calibri" w:cs="Arial"/>
                <w:sz w:val="22"/>
                <w:szCs w:val="22"/>
              </w:rPr>
              <w:t xml:space="preserve"> work organizzati sotto la diretta responsabilità di un docente o di un esperto del settore incaricato dal Collegio Didattico.</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Per le modalità di verifica relative alle eventuali attività di stage, si rimanda al Regolamento di Ateneo per il riconoscimento dei crediti maturati negli Stage</w:t>
            </w:r>
            <w:r w:rsidR="00FA7F19" w:rsidRPr="00616190">
              <w:rPr>
                <w:rFonts w:ascii="Calibri" w:hAnsi="Calibri" w:cs="Arial"/>
                <w:sz w:val="22"/>
                <w:szCs w:val="22"/>
              </w:rPr>
              <w:t xml:space="preserve">. </w:t>
            </w:r>
            <w:r w:rsidRPr="00616190">
              <w:rPr>
                <w:rFonts w:ascii="Calibri" w:hAnsi="Calibri" w:cs="Arial"/>
                <w:sz w:val="22"/>
                <w:szCs w:val="22"/>
              </w:rPr>
              <w:t>Le domande per il riconoscimento delle attività di stage o equiparabili ai tirocini, svolte esternamente all’Ateneo, vengono esaminate dalla Commissione Referente per il corso di Lingue e Letterature Comparate Europee ed Extraeuropee.</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Le ulteriori competenze linguistiche sono relative allo studio di una terza lingua straniera, differente rispetto alle due prescelte dallo Studente. A tale scopo lo Studente si può avvalere delle attività organizzate dal Centro Linguistico di Ateneo. Per le verifiche dei livelli di competenza linguistica si rimanda al Regolamento del Centro Linguistico di Ateneo.</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Per le modalità di verifica relative alle attività a scelta libera si richiama l’art 4 del presente regolamento.</w:t>
            </w:r>
          </w:p>
          <w:p w:rsidR="00D256B0" w:rsidRPr="00616190" w:rsidRDefault="00D256B0" w:rsidP="00BF70AB">
            <w:pPr>
              <w:spacing w:before="120"/>
              <w:jc w:val="both"/>
              <w:rPr>
                <w:rFonts w:ascii="Calibri" w:hAnsi="Calibri" w:cs="Arial"/>
                <w:sz w:val="22"/>
                <w:szCs w:val="22"/>
              </w:rPr>
            </w:pPr>
          </w:p>
          <w:p w:rsidR="00D256B0" w:rsidRPr="00616190" w:rsidRDefault="00D256B0" w:rsidP="00BF70AB">
            <w:pPr>
              <w:spacing w:before="120"/>
              <w:jc w:val="both"/>
              <w:rPr>
                <w:rFonts w:ascii="Calibri" w:hAnsi="Calibri" w:cs="Arial"/>
                <w:sz w:val="22"/>
                <w:szCs w:val="22"/>
              </w:rPr>
            </w:pPr>
            <w:r w:rsidRPr="00616190">
              <w:rPr>
                <w:rFonts w:ascii="Calibri" w:hAnsi="Calibri" w:cs="Arial"/>
                <w:b/>
                <w:sz w:val="22"/>
                <w:szCs w:val="22"/>
              </w:rPr>
              <w:t>ART 12: Eventuali obblighi di Frequenza, propedeuticità o sbarramenti</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Sono previste le seguenti propedeuticità:</w:t>
            </w:r>
          </w:p>
          <w:p w:rsidR="00D256B0" w:rsidRPr="00616190" w:rsidRDefault="00D256B0" w:rsidP="00BF70AB">
            <w:pPr>
              <w:spacing w:before="120"/>
              <w:jc w:val="both"/>
              <w:rPr>
                <w:rFonts w:ascii="Calibri" w:hAnsi="Calibri" w:cs="Arial"/>
                <w:sz w:val="22"/>
                <w:szCs w:val="22"/>
              </w:rPr>
            </w:pPr>
            <w:r w:rsidRPr="00EF1099">
              <w:rPr>
                <w:rFonts w:ascii="Calibri" w:hAnsi="Calibri" w:cs="Arial"/>
                <w:sz w:val="22"/>
                <w:szCs w:val="22"/>
              </w:rPr>
              <w:t>L’esam</w:t>
            </w:r>
            <w:r w:rsidR="00EE3008" w:rsidRPr="00EF1099">
              <w:rPr>
                <w:rFonts w:ascii="Calibri" w:hAnsi="Calibri" w:cs="Arial"/>
                <w:sz w:val="22"/>
                <w:szCs w:val="22"/>
              </w:rPr>
              <w:t xml:space="preserve">e di </w:t>
            </w:r>
            <w:r w:rsidR="00EE3008" w:rsidRPr="00EF1099">
              <w:rPr>
                <w:rFonts w:ascii="Calibri" w:hAnsi="Calibri" w:cs="Arial"/>
                <w:i/>
                <w:sz w:val="22"/>
                <w:szCs w:val="22"/>
              </w:rPr>
              <w:t>Letteratura straniera 2 LM. Metodologie critiche e interpretazione del testo</w:t>
            </w:r>
            <w:r w:rsidR="00EE3008" w:rsidRPr="00EF1099">
              <w:rPr>
                <w:rFonts w:ascii="Calibri" w:hAnsi="Calibri" w:cs="Arial"/>
                <w:sz w:val="22"/>
                <w:szCs w:val="22"/>
              </w:rPr>
              <w:t xml:space="preserve"> </w:t>
            </w:r>
            <w:r w:rsidRPr="00EF1099">
              <w:rPr>
                <w:rFonts w:ascii="Calibri" w:hAnsi="Calibri" w:cs="Arial"/>
                <w:sz w:val="22"/>
                <w:szCs w:val="22"/>
              </w:rPr>
              <w:t xml:space="preserve">deve essere preceduto da </w:t>
            </w:r>
            <w:r w:rsidRPr="00EF1099">
              <w:rPr>
                <w:rFonts w:ascii="Calibri" w:hAnsi="Calibri" w:cs="Arial"/>
                <w:i/>
                <w:sz w:val="22"/>
                <w:szCs w:val="22"/>
              </w:rPr>
              <w:t>Letteratura straniera 1 LM</w:t>
            </w:r>
            <w:r w:rsidR="00EE3008" w:rsidRPr="00EF1099">
              <w:rPr>
                <w:rFonts w:ascii="Calibri" w:hAnsi="Calibri" w:cs="Arial"/>
                <w:sz w:val="22"/>
                <w:szCs w:val="22"/>
              </w:rPr>
              <w:t>.</w:t>
            </w:r>
            <w:r w:rsidR="00EE3008" w:rsidRPr="00EF1099">
              <w:rPr>
                <w:rFonts w:ascii="Calibri" w:hAnsi="Calibri" w:cs="Arial"/>
                <w:i/>
                <w:sz w:val="22"/>
                <w:szCs w:val="22"/>
              </w:rPr>
              <w:t xml:space="preserve"> Forme, generi, percorsi critici</w:t>
            </w:r>
            <w:r w:rsidRPr="00EF1099">
              <w:rPr>
                <w:rFonts w:ascii="Calibri" w:hAnsi="Calibri" w:cs="Arial"/>
                <w:sz w:val="22"/>
                <w:szCs w:val="22"/>
              </w:rPr>
              <w:t xml:space="preserve"> e da </w:t>
            </w:r>
            <w:r w:rsidR="00541679" w:rsidRPr="00EF1099">
              <w:rPr>
                <w:rFonts w:ascii="Calibri" w:hAnsi="Calibri" w:cs="Arial"/>
                <w:i/>
                <w:sz w:val="22"/>
                <w:szCs w:val="22"/>
              </w:rPr>
              <w:t>Linguistica</w:t>
            </w:r>
            <w:r w:rsidR="00541679" w:rsidRPr="00EF1099">
              <w:rPr>
                <w:rFonts w:ascii="Calibri" w:hAnsi="Calibri" w:cs="Arial"/>
                <w:sz w:val="22"/>
                <w:szCs w:val="22"/>
              </w:rPr>
              <w:t xml:space="preserve"> della Lingua straniera</w:t>
            </w:r>
            <w:r w:rsidRPr="00EF1099">
              <w:rPr>
                <w:rFonts w:ascii="Calibri" w:hAnsi="Calibri" w:cs="Arial"/>
                <w:sz w:val="22"/>
                <w:szCs w:val="22"/>
              </w:rPr>
              <w:t>.</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Le propedeuticità specificate devono essere rispettate da parte degli studenti; il mancato rispetto delle propedeuticità implica l’annullamento d’ufficio degli esami verbalizzati in violazione della norma.</w:t>
            </w:r>
          </w:p>
          <w:p w:rsidR="00D256B0" w:rsidRPr="00616190" w:rsidRDefault="00D256B0" w:rsidP="00BF70AB">
            <w:pPr>
              <w:spacing w:before="120"/>
              <w:jc w:val="both"/>
              <w:rPr>
                <w:rFonts w:ascii="Calibri" w:hAnsi="Calibri" w:cs="Arial"/>
                <w:sz w:val="22"/>
                <w:szCs w:val="22"/>
              </w:rPr>
            </w:pPr>
          </w:p>
          <w:p w:rsidR="00D256B0" w:rsidRPr="00616190" w:rsidRDefault="00D256B0" w:rsidP="00BF70AB">
            <w:pPr>
              <w:spacing w:before="120"/>
              <w:jc w:val="both"/>
              <w:rPr>
                <w:rFonts w:ascii="Calibri" w:hAnsi="Calibri" w:cs="Arial"/>
                <w:b/>
                <w:sz w:val="22"/>
                <w:szCs w:val="22"/>
              </w:rPr>
            </w:pPr>
            <w:r w:rsidRPr="00616190">
              <w:rPr>
                <w:rFonts w:ascii="Calibri" w:hAnsi="Calibri" w:cs="Arial"/>
                <w:b/>
                <w:sz w:val="22"/>
                <w:szCs w:val="22"/>
              </w:rPr>
              <w:lastRenderedPageBreak/>
              <w:t>ART 13: Prova finale</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La prova finale, cui sono attribuiti 30 CFU, deve presentare un approccio originale su un argomento attinente la prima</w:t>
            </w:r>
            <w:r w:rsidR="00AA4DF8" w:rsidRPr="00616190">
              <w:rPr>
                <w:rFonts w:ascii="Calibri" w:hAnsi="Calibri" w:cs="Arial"/>
                <w:sz w:val="22"/>
                <w:szCs w:val="22"/>
              </w:rPr>
              <w:t xml:space="preserve"> o la seconda lingua; la prima o la seconda </w:t>
            </w:r>
            <w:r w:rsidRPr="00616190">
              <w:rPr>
                <w:rFonts w:ascii="Calibri" w:hAnsi="Calibri" w:cs="Arial"/>
                <w:sz w:val="22"/>
                <w:szCs w:val="22"/>
              </w:rPr>
              <w:t>letteratura scelt</w:t>
            </w:r>
            <w:r w:rsidR="00AA4DF8" w:rsidRPr="00616190">
              <w:rPr>
                <w:rFonts w:ascii="Calibri" w:hAnsi="Calibri" w:cs="Arial"/>
                <w:sz w:val="22"/>
                <w:szCs w:val="22"/>
              </w:rPr>
              <w:t>e dallo studente;</w:t>
            </w:r>
            <w:r w:rsidRPr="00616190">
              <w:rPr>
                <w:rFonts w:ascii="Calibri" w:hAnsi="Calibri" w:cs="Arial"/>
                <w:sz w:val="22"/>
                <w:szCs w:val="22"/>
              </w:rPr>
              <w:t xml:space="preserve"> le relative materie d’area</w:t>
            </w:r>
            <w:r w:rsidR="00AA4DF8" w:rsidRPr="00616190">
              <w:rPr>
                <w:rFonts w:ascii="Calibri" w:hAnsi="Calibri" w:cs="Arial"/>
                <w:sz w:val="22"/>
                <w:szCs w:val="22"/>
              </w:rPr>
              <w:t>;</w:t>
            </w:r>
            <w:r w:rsidRPr="00616190">
              <w:rPr>
                <w:rFonts w:ascii="Calibri" w:hAnsi="Calibri" w:cs="Arial"/>
                <w:sz w:val="22"/>
                <w:szCs w:val="22"/>
              </w:rPr>
              <w:t xml:space="preserve"> l</w:t>
            </w:r>
            <w:r w:rsidR="00AA4DF8" w:rsidRPr="00616190">
              <w:rPr>
                <w:rFonts w:ascii="Calibri" w:hAnsi="Calibri" w:cs="Arial"/>
                <w:sz w:val="22"/>
                <w:szCs w:val="22"/>
              </w:rPr>
              <w:t>e relative</w:t>
            </w:r>
            <w:r w:rsidRPr="00616190">
              <w:rPr>
                <w:rFonts w:ascii="Calibri" w:hAnsi="Calibri" w:cs="Arial"/>
                <w:sz w:val="22"/>
                <w:szCs w:val="22"/>
              </w:rPr>
              <w:t xml:space="preserve"> filologi</w:t>
            </w:r>
            <w:r w:rsidR="00AA4DF8" w:rsidRPr="00616190">
              <w:rPr>
                <w:rFonts w:ascii="Calibri" w:hAnsi="Calibri" w:cs="Arial"/>
                <w:sz w:val="22"/>
                <w:szCs w:val="22"/>
              </w:rPr>
              <w:t>e</w:t>
            </w:r>
            <w:r w:rsidRPr="00616190">
              <w:rPr>
                <w:rFonts w:ascii="Calibri" w:hAnsi="Calibri" w:cs="Arial"/>
                <w:sz w:val="22"/>
                <w:szCs w:val="22"/>
              </w:rPr>
              <w:t xml:space="preserve"> oppure </w:t>
            </w:r>
            <w:r w:rsidR="00AA4DF8" w:rsidRPr="00616190">
              <w:rPr>
                <w:rFonts w:ascii="Calibri" w:hAnsi="Calibri" w:cs="Arial"/>
                <w:sz w:val="22"/>
                <w:szCs w:val="22"/>
              </w:rPr>
              <w:t>il settore del</w:t>
            </w:r>
            <w:r w:rsidRPr="00616190">
              <w:rPr>
                <w:rFonts w:ascii="Calibri" w:hAnsi="Calibri" w:cs="Arial"/>
                <w:sz w:val="22"/>
                <w:szCs w:val="22"/>
              </w:rPr>
              <w:t>le letterature comparate. Si tratta di un approfondito lavoro di ricerca che dovrà sfociare in un elaborato in lingua italiana o straniera di almeno ottanta cartelle. Guidato dal relatore, lo studente dimostrerà le proprie capacità di raccogliere informazioni e materiali bibliografici, di rielaborare e collegare tra loro le letture effettuate, di applicare conoscenze teorico-metodologiche all’analisi dei testi o alle problematiche affrontate.</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 xml:space="preserve">La discussione della tesi avviene in presenza di una Commissione di Laurea composta da non meno di 7 docenti dell’Ateneo. Alla prova finale potranno essere attribuiti non più di 11 punti su 110. Lo studente potrà chiedere l’assegnazione di un argomento per la tesi dopo aver acquisito almeno 50 CFU del biennio. L'argomento dovrà essere comunicato alla </w:t>
            </w:r>
            <w:r w:rsidR="00632210" w:rsidRPr="00616190">
              <w:rPr>
                <w:rFonts w:ascii="Calibri" w:hAnsi="Calibri" w:cs="Arial"/>
                <w:sz w:val="22"/>
                <w:szCs w:val="22"/>
              </w:rPr>
              <w:t>U.O. Carriere studenti</w:t>
            </w:r>
            <w:r w:rsidRPr="00616190">
              <w:rPr>
                <w:rFonts w:ascii="Calibri" w:hAnsi="Calibri" w:cs="Arial"/>
                <w:sz w:val="22"/>
                <w:szCs w:val="22"/>
              </w:rPr>
              <w:t xml:space="preserve"> almeno sei mesi prima della sessione in cui è prevista la discussione.</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Per le altre disposizioni, si rimanda espressamente al Regolamento Didattico di Ateneo e al Regolamento di Ateneo per gli Studenti.</w:t>
            </w:r>
          </w:p>
          <w:p w:rsidR="00D256B0" w:rsidRPr="00616190" w:rsidRDefault="00D256B0" w:rsidP="00BF70AB">
            <w:pPr>
              <w:spacing w:before="120"/>
              <w:jc w:val="both"/>
              <w:rPr>
                <w:rFonts w:ascii="Calibri" w:hAnsi="Calibri" w:cs="Arial"/>
                <w:sz w:val="22"/>
                <w:szCs w:val="22"/>
              </w:rPr>
            </w:pPr>
          </w:p>
          <w:p w:rsidR="00D256B0" w:rsidRPr="00616190" w:rsidRDefault="00D256B0" w:rsidP="00BF70AB">
            <w:pPr>
              <w:spacing w:before="120"/>
              <w:jc w:val="both"/>
              <w:rPr>
                <w:rFonts w:ascii="Calibri" w:hAnsi="Calibri" w:cs="Arial"/>
                <w:b/>
                <w:sz w:val="22"/>
                <w:szCs w:val="22"/>
              </w:rPr>
            </w:pPr>
            <w:r w:rsidRPr="00616190">
              <w:rPr>
                <w:rFonts w:ascii="Calibri" w:hAnsi="Calibri" w:cs="Arial"/>
                <w:b/>
                <w:sz w:val="22"/>
                <w:szCs w:val="22"/>
              </w:rPr>
              <w:t>ART 14: Trasferimenti e passaggi/Riconoscimento dei crediti acquisiti in altri corsi di studio</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 xml:space="preserve">Il Collegio Didattico o la Commissione Deliberante, entro 45 giorni dalla trasmissione della richiesta di riconoscimento, provvede al riconoscimento dei CFU acquisiti in altro corso magistrale dell’Università di Verona, o in altro corso di un altro Ateneo. Il riconoscimento è fatto in base ai SSD previsti dal prospetto delle attività formative e tabella di conformità ai Decreti Ministeriali del corso di studi, nonché in base ai SSD affini a quelli presenti nell’ordinamento del corso. Allo Studente saranno comunicate: </w:t>
            </w:r>
          </w:p>
          <w:p w:rsidR="00D256B0" w:rsidRPr="00CD537F" w:rsidRDefault="00D256B0" w:rsidP="00CD537F">
            <w:pPr>
              <w:pStyle w:val="Paragrafoelenco"/>
              <w:numPr>
                <w:ilvl w:val="0"/>
                <w:numId w:val="8"/>
              </w:numPr>
              <w:tabs>
                <w:tab w:val="left" w:pos="426"/>
              </w:tabs>
              <w:ind w:left="426" w:hanging="284"/>
              <w:jc w:val="both"/>
              <w:rPr>
                <w:rFonts w:ascii="Calibri" w:hAnsi="Calibri" w:cs="Arial"/>
                <w:sz w:val="22"/>
                <w:szCs w:val="22"/>
              </w:rPr>
            </w:pPr>
            <w:r w:rsidRPr="00CD537F">
              <w:rPr>
                <w:rFonts w:ascii="Calibri" w:hAnsi="Calibri" w:cs="Arial"/>
                <w:sz w:val="22"/>
                <w:szCs w:val="22"/>
              </w:rPr>
              <w:t xml:space="preserve">attività riconosciute, con relativi CFU, </w:t>
            </w:r>
          </w:p>
          <w:p w:rsidR="00D256B0" w:rsidRPr="00CD537F" w:rsidRDefault="00D256B0" w:rsidP="00CD537F">
            <w:pPr>
              <w:pStyle w:val="Paragrafoelenco"/>
              <w:numPr>
                <w:ilvl w:val="0"/>
                <w:numId w:val="8"/>
              </w:numPr>
              <w:tabs>
                <w:tab w:val="left" w:pos="426"/>
              </w:tabs>
              <w:ind w:left="426" w:hanging="284"/>
              <w:jc w:val="both"/>
              <w:rPr>
                <w:rFonts w:ascii="Calibri" w:hAnsi="Calibri" w:cs="Arial"/>
                <w:sz w:val="22"/>
                <w:szCs w:val="22"/>
              </w:rPr>
            </w:pPr>
            <w:r w:rsidRPr="00CD537F">
              <w:rPr>
                <w:rFonts w:ascii="Calibri" w:hAnsi="Calibri" w:cs="Arial"/>
                <w:sz w:val="22"/>
                <w:szCs w:val="22"/>
              </w:rPr>
              <w:t>attività integrative necessarie,</w:t>
            </w:r>
          </w:p>
          <w:p w:rsidR="00D256B0" w:rsidRPr="00CD537F" w:rsidRDefault="00D256B0" w:rsidP="00CD537F">
            <w:pPr>
              <w:pStyle w:val="Paragrafoelenco"/>
              <w:numPr>
                <w:ilvl w:val="0"/>
                <w:numId w:val="8"/>
              </w:numPr>
              <w:tabs>
                <w:tab w:val="left" w:pos="426"/>
              </w:tabs>
              <w:ind w:left="426" w:hanging="284"/>
              <w:jc w:val="both"/>
              <w:rPr>
                <w:rFonts w:ascii="Calibri" w:hAnsi="Calibri" w:cs="Arial"/>
                <w:sz w:val="22"/>
                <w:szCs w:val="22"/>
              </w:rPr>
            </w:pPr>
            <w:r w:rsidRPr="00CD537F">
              <w:rPr>
                <w:rFonts w:ascii="Calibri" w:hAnsi="Calibri" w:cs="Arial"/>
                <w:sz w:val="22"/>
                <w:szCs w:val="22"/>
              </w:rPr>
              <w:t>eventuali CFU in eccedenza per ogni ambito.</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Relativamente ad attività per le quali non è previsto il riferimento a un settore scientifico disciplinare, o non inquadrabili nel curriculum del Corso di laurea, il Collegio Didattico considererà caso per caso il contenuto delle attività formative, valutando il numero dei CFU acquisiti, che possono essere riconosciuti nell’ambito delle attività formative a scelta libera o altre attività previste nel corso. Per tali attività, come pure per eventuali CFU in esubero, valgono i seguenti limiti:</w:t>
            </w:r>
          </w:p>
          <w:p w:rsidR="00D256B0" w:rsidRPr="00616190" w:rsidRDefault="00D256B0" w:rsidP="00CD537F">
            <w:pPr>
              <w:tabs>
                <w:tab w:val="left" w:pos="426"/>
              </w:tabs>
              <w:spacing w:before="120"/>
              <w:ind w:left="426" w:hanging="284"/>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t>i CFU di attività a scelta libera vengono convalidati come tali fino a un massimo di 9,</w:t>
            </w:r>
          </w:p>
          <w:p w:rsidR="00D256B0" w:rsidRPr="00616190" w:rsidRDefault="00D256B0" w:rsidP="00CD537F">
            <w:pPr>
              <w:tabs>
                <w:tab w:val="left" w:pos="426"/>
              </w:tabs>
              <w:spacing w:before="120"/>
              <w:ind w:left="426" w:hanging="284"/>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t xml:space="preserve">i CFU di ulteriori competenze linguistiche, abilità informatiche, tirocini, stage vengono convalidati come tali fino a un massimo di 6, </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Le pratiche vengono istruite dalla Commissione Referente per il corso di laurea in Lingue e Letterature Comparate Europee ed Extraeuropee, dotata di poteri deliberativi, che riporta al Collegio Didattico i casi più complessi.</w:t>
            </w:r>
          </w:p>
          <w:p w:rsidR="00D256B0" w:rsidRPr="00616190" w:rsidRDefault="00D256B0" w:rsidP="00BF70AB">
            <w:pPr>
              <w:spacing w:before="120"/>
              <w:jc w:val="both"/>
              <w:rPr>
                <w:rFonts w:ascii="Calibri" w:hAnsi="Calibri" w:cs="Arial"/>
                <w:sz w:val="22"/>
                <w:szCs w:val="22"/>
              </w:rPr>
            </w:pPr>
          </w:p>
          <w:p w:rsidR="00D256B0" w:rsidRPr="00616190" w:rsidRDefault="00D256B0" w:rsidP="00BF70AB">
            <w:pPr>
              <w:spacing w:before="120"/>
              <w:jc w:val="both"/>
              <w:rPr>
                <w:rFonts w:ascii="Calibri" w:hAnsi="Calibri" w:cs="Arial"/>
                <w:sz w:val="22"/>
                <w:szCs w:val="22"/>
              </w:rPr>
            </w:pPr>
            <w:r w:rsidRPr="00616190">
              <w:rPr>
                <w:rFonts w:ascii="Calibri" w:hAnsi="Calibri" w:cs="Arial"/>
                <w:b/>
                <w:sz w:val="22"/>
                <w:szCs w:val="22"/>
              </w:rPr>
              <w:t>ART 15: Titoli stranieri e periodi di studio svolti all’estero</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 xml:space="preserve">Lo Studente che aderisce a programmi di mobilità internazionale istituzionali, come Erasmus e assimilati, potrà aver riconosciute nella propria carriera le attività formative svolte nella sede estera. </w:t>
            </w:r>
            <w:r w:rsidR="00AA4DF8" w:rsidRPr="00616190">
              <w:rPr>
                <w:rFonts w:ascii="Calibri" w:hAnsi="Calibri" w:cs="Arial"/>
                <w:sz w:val="22"/>
                <w:szCs w:val="22"/>
              </w:rPr>
              <w:t>Tale modalità è altamente caldeggiata.</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Il Collegio Didattico provvede a tale riconoscimento, in base ad apposito regolamento, approvato dal Collegio stesso.</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Il regolamento Erasmus prevede quanto meno la presentazione da parte dello Studente alla Commissione Erasmus di Dipartimento di:</w:t>
            </w:r>
          </w:p>
          <w:p w:rsidR="00D256B0" w:rsidRPr="00CD537F" w:rsidRDefault="00D256B0" w:rsidP="00CD537F">
            <w:pPr>
              <w:pStyle w:val="Paragrafoelenco"/>
              <w:numPr>
                <w:ilvl w:val="0"/>
                <w:numId w:val="9"/>
              </w:numPr>
              <w:tabs>
                <w:tab w:val="left" w:pos="284"/>
              </w:tabs>
              <w:spacing w:before="120"/>
              <w:ind w:left="284" w:hanging="284"/>
              <w:jc w:val="both"/>
              <w:rPr>
                <w:rFonts w:ascii="Calibri" w:hAnsi="Calibri" w:cs="Arial"/>
                <w:sz w:val="22"/>
                <w:szCs w:val="22"/>
              </w:rPr>
            </w:pPr>
            <w:r w:rsidRPr="00CD537F">
              <w:rPr>
                <w:rFonts w:ascii="Calibri" w:hAnsi="Calibri" w:cs="Arial"/>
                <w:sz w:val="22"/>
                <w:szCs w:val="22"/>
              </w:rPr>
              <w:t>Learning Agreement controfirmato dalla parte straniera;</w:t>
            </w:r>
          </w:p>
          <w:p w:rsidR="00D256B0" w:rsidRPr="00CD537F" w:rsidRDefault="00D256B0" w:rsidP="00CD537F">
            <w:pPr>
              <w:pStyle w:val="Paragrafoelenco"/>
              <w:numPr>
                <w:ilvl w:val="0"/>
                <w:numId w:val="9"/>
              </w:numPr>
              <w:tabs>
                <w:tab w:val="left" w:pos="284"/>
              </w:tabs>
              <w:spacing w:before="120"/>
              <w:ind w:left="284" w:hanging="284"/>
              <w:jc w:val="both"/>
              <w:rPr>
                <w:rFonts w:ascii="Calibri" w:hAnsi="Calibri" w:cs="Arial"/>
                <w:sz w:val="22"/>
                <w:szCs w:val="22"/>
              </w:rPr>
            </w:pPr>
            <w:r w:rsidRPr="00CD537F">
              <w:rPr>
                <w:rFonts w:ascii="Calibri" w:hAnsi="Calibri" w:cs="Arial"/>
                <w:sz w:val="22"/>
                <w:szCs w:val="22"/>
              </w:rPr>
              <w:t>certificazione dei corsi seguiti e dei voti ottenuti;</w:t>
            </w:r>
          </w:p>
          <w:p w:rsidR="00D256B0" w:rsidRPr="00CD537F" w:rsidRDefault="00D256B0" w:rsidP="00CD537F">
            <w:pPr>
              <w:pStyle w:val="Paragrafoelenco"/>
              <w:numPr>
                <w:ilvl w:val="0"/>
                <w:numId w:val="9"/>
              </w:numPr>
              <w:tabs>
                <w:tab w:val="left" w:pos="284"/>
              </w:tabs>
              <w:spacing w:before="120"/>
              <w:ind w:left="284" w:hanging="284"/>
              <w:jc w:val="both"/>
              <w:rPr>
                <w:rFonts w:ascii="Calibri" w:hAnsi="Calibri" w:cs="Arial"/>
                <w:sz w:val="22"/>
                <w:szCs w:val="22"/>
              </w:rPr>
            </w:pPr>
            <w:r w:rsidRPr="00CD537F">
              <w:rPr>
                <w:rFonts w:ascii="Calibri" w:hAnsi="Calibri" w:cs="Arial"/>
                <w:sz w:val="22"/>
                <w:szCs w:val="22"/>
              </w:rPr>
              <w:t>dichiarazioni di equipollenza.</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lastRenderedPageBreak/>
              <w:t>Presso il Dipartimento è attiva la Commissione Erasmus che assiste gli Studenti nelle pratiche e garantisce regolarità e trasparenza delle procedure.</w:t>
            </w:r>
          </w:p>
          <w:p w:rsidR="00D256B0" w:rsidRPr="00616190" w:rsidRDefault="00D256B0" w:rsidP="00BF70AB">
            <w:pPr>
              <w:spacing w:before="120"/>
              <w:jc w:val="both"/>
              <w:rPr>
                <w:rFonts w:ascii="Calibri" w:hAnsi="Calibri" w:cs="Arial"/>
                <w:b/>
                <w:sz w:val="22"/>
                <w:szCs w:val="22"/>
              </w:rPr>
            </w:pPr>
          </w:p>
          <w:p w:rsidR="00D256B0" w:rsidRPr="00616190" w:rsidRDefault="00D256B0" w:rsidP="00BF70AB">
            <w:pPr>
              <w:spacing w:before="120"/>
              <w:jc w:val="both"/>
              <w:rPr>
                <w:rFonts w:ascii="Calibri" w:hAnsi="Calibri" w:cs="Arial"/>
                <w:b/>
                <w:sz w:val="22"/>
                <w:szCs w:val="22"/>
              </w:rPr>
            </w:pPr>
            <w:r w:rsidRPr="00616190">
              <w:rPr>
                <w:rFonts w:ascii="Calibri" w:hAnsi="Calibri" w:cs="Arial"/>
                <w:b/>
                <w:sz w:val="22"/>
                <w:szCs w:val="22"/>
              </w:rPr>
              <w:t>ART 16: Forme di tutorato</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 xml:space="preserve">Il Collegio Didattico contribuisce, formulando proposte, all’organizzazione di attività di tutorato volte a orientare e assistere gli studenti nel corso degli studi, a renderli attivamente partecipi del processo formativo ed a contribuire al superamento delle loro difficoltà individuali, anche sollecitando i competenti organi accademici all’adozione di provvedimenti idonei a rimuovere gli eventuali ostacoli ad una più proficua frequenza dei corsi e ad una più adeguata fruizione dei servizi. </w:t>
            </w:r>
          </w:p>
          <w:p w:rsidR="00D256B0" w:rsidRPr="00616190" w:rsidRDefault="00D256B0" w:rsidP="00BF70AB">
            <w:pPr>
              <w:spacing w:before="120"/>
              <w:jc w:val="both"/>
              <w:rPr>
                <w:rFonts w:ascii="Calibri" w:hAnsi="Calibri" w:cs="Arial"/>
                <w:sz w:val="22"/>
                <w:szCs w:val="22"/>
              </w:rPr>
            </w:pPr>
          </w:p>
          <w:p w:rsidR="00D256B0" w:rsidRPr="00616190" w:rsidRDefault="00D256B0" w:rsidP="00BF70AB">
            <w:pPr>
              <w:spacing w:before="120"/>
              <w:jc w:val="both"/>
              <w:rPr>
                <w:rFonts w:ascii="Calibri" w:hAnsi="Calibri" w:cs="Arial"/>
                <w:sz w:val="22"/>
                <w:szCs w:val="22"/>
              </w:rPr>
            </w:pPr>
            <w:r w:rsidRPr="00616190">
              <w:rPr>
                <w:rFonts w:ascii="Calibri" w:hAnsi="Calibri" w:cs="Arial"/>
                <w:b/>
                <w:sz w:val="22"/>
                <w:szCs w:val="22"/>
              </w:rPr>
              <w:t>ART 17: Guida dello studente/Manifesto annuale degli studi</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La predisposizione di una bozza di guida dello studente, con le informazioni utili sull’ offerta didattica e delle norme del presente regolamento, secondo criteri di trasparenza e chiarezza, è affidata ad una Commissione apposita (art 21).</w:t>
            </w:r>
          </w:p>
          <w:p w:rsidR="00D256B0" w:rsidRPr="00616190" w:rsidRDefault="00D256B0" w:rsidP="00BF70AB">
            <w:pPr>
              <w:spacing w:before="120"/>
              <w:jc w:val="both"/>
              <w:rPr>
                <w:rFonts w:ascii="Calibri" w:hAnsi="Calibri" w:cs="Arial"/>
                <w:sz w:val="22"/>
                <w:szCs w:val="22"/>
              </w:rPr>
            </w:pPr>
          </w:p>
          <w:p w:rsidR="00D256B0" w:rsidRPr="00616190" w:rsidRDefault="00D256B0" w:rsidP="00BF70AB">
            <w:pPr>
              <w:spacing w:before="120"/>
              <w:jc w:val="both"/>
              <w:rPr>
                <w:rFonts w:ascii="Calibri" w:hAnsi="Calibri" w:cs="Arial"/>
                <w:sz w:val="22"/>
                <w:szCs w:val="22"/>
              </w:rPr>
            </w:pPr>
            <w:r w:rsidRPr="00616190">
              <w:rPr>
                <w:rFonts w:ascii="Calibri" w:hAnsi="Calibri" w:cs="Arial"/>
                <w:b/>
                <w:sz w:val="22"/>
                <w:szCs w:val="22"/>
              </w:rPr>
              <w:t>ART 18: Studenti part time</w:t>
            </w:r>
            <w:r w:rsidRPr="00616190">
              <w:rPr>
                <w:rFonts w:ascii="Calibri" w:hAnsi="Calibri" w:cs="Arial"/>
                <w:sz w:val="22"/>
                <w:szCs w:val="22"/>
              </w:rPr>
              <w:t xml:space="preserve"> </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 xml:space="preserve">Gli studenti potranno iscriversi con impegno a tempo pieno o a tempo parziale. </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 xml:space="preserve">Lo studente che non abbia la piena disponibilità del proprio tempo, per giustificate ragioni di lavoro, familiari, di salute o per altri validi motivi può concordare, all’atto dell’immatricolazione, un percorso formativo con un numero di crediti non superiore a quaranta e non inferiore a </w:t>
            </w:r>
            <w:r w:rsidR="0026402B" w:rsidRPr="00616190">
              <w:rPr>
                <w:rFonts w:ascii="Calibri" w:hAnsi="Calibri" w:cs="Arial"/>
                <w:sz w:val="22"/>
                <w:szCs w:val="22"/>
              </w:rPr>
              <w:t>dodici</w:t>
            </w:r>
            <w:r w:rsidRPr="00616190">
              <w:rPr>
                <w:rFonts w:ascii="Calibri" w:hAnsi="Calibri" w:cs="Arial"/>
                <w:sz w:val="22"/>
                <w:szCs w:val="22"/>
              </w:rPr>
              <w:t xml:space="preserve"> per ogni anno.</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Possono usufruire dell’istituto del tempo parziale tutti gli Studenti iscritti che presentino domanda entro il termine fissato annualmente dal Senato accademico.</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Lo studente a tempo parziale è considerato in corso oltre la durata legale del corso a cui è iscritto, per un numero di anni accademici pari a 6 per le lauree triennali e pari a 4 per le lauree magistrali.</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Le ulteriori disposizioni in materia sono disciplinate da apposito regolamento di Ateneo, nonché dalle delibere applicative del Consiglio di Dipartimento.</w:t>
            </w:r>
          </w:p>
          <w:p w:rsidR="00D256B0" w:rsidRPr="00616190" w:rsidRDefault="00D256B0" w:rsidP="00BF70AB">
            <w:pPr>
              <w:spacing w:before="120"/>
              <w:jc w:val="both"/>
              <w:rPr>
                <w:rFonts w:ascii="Calibri" w:hAnsi="Calibri" w:cs="Arial"/>
                <w:sz w:val="22"/>
                <w:szCs w:val="22"/>
              </w:rPr>
            </w:pPr>
          </w:p>
          <w:p w:rsidR="00D256B0" w:rsidRPr="00616190" w:rsidRDefault="00D256B0" w:rsidP="00BF70AB">
            <w:pPr>
              <w:spacing w:before="120"/>
              <w:jc w:val="both"/>
              <w:rPr>
                <w:rFonts w:ascii="Calibri" w:hAnsi="Calibri" w:cs="Arial"/>
                <w:b/>
                <w:sz w:val="22"/>
                <w:szCs w:val="22"/>
              </w:rPr>
            </w:pPr>
            <w:r w:rsidRPr="00616190">
              <w:rPr>
                <w:rFonts w:ascii="Calibri" w:hAnsi="Calibri" w:cs="Arial"/>
                <w:b/>
                <w:sz w:val="22"/>
                <w:szCs w:val="22"/>
              </w:rPr>
              <w:t>ART 19: Docenti del corso di studio</w:t>
            </w:r>
          </w:p>
          <w:p w:rsidR="00D256B0" w:rsidRPr="00616190" w:rsidRDefault="00D256B0" w:rsidP="00BF70AB">
            <w:pPr>
              <w:spacing w:before="120"/>
              <w:jc w:val="both"/>
              <w:rPr>
                <w:rFonts w:ascii="Calibri" w:hAnsi="Calibri" w:cs="Arial"/>
                <w:strike/>
                <w:sz w:val="22"/>
                <w:szCs w:val="22"/>
              </w:rPr>
            </w:pPr>
            <w:r w:rsidRPr="00616190">
              <w:rPr>
                <w:rFonts w:ascii="Calibri" w:hAnsi="Calibri" w:cs="Arial"/>
                <w:sz w:val="22"/>
                <w:szCs w:val="22"/>
              </w:rPr>
              <w:t xml:space="preserve">Si veda l’elenco allegato (allegato 4).  </w:t>
            </w:r>
          </w:p>
          <w:p w:rsidR="00D256B0" w:rsidRPr="00616190" w:rsidRDefault="00D256B0" w:rsidP="00BF70AB">
            <w:pPr>
              <w:spacing w:before="120"/>
              <w:jc w:val="both"/>
              <w:rPr>
                <w:rFonts w:ascii="Calibri" w:hAnsi="Calibri" w:cs="Arial"/>
                <w:sz w:val="22"/>
                <w:szCs w:val="22"/>
              </w:rPr>
            </w:pPr>
          </w:p>
          <w:p w:rsidR="00D256B0" w:rsidRPr="00616190" w:rsidRDefault="00D256B0" w:rsidP="00BF70AB">
            <w:pPr>
              <w:spacing w:before="120"/>
              <w:jc w:val="both"/>
              <w:rPr>
                <w:rFonts w:ascii="Calibri" w:hAnsi="Calibri" w:cs="Arial"/>
                <w:b/>
                <w:sz w:val="22"/>
                <w:szCs w:val="22"/>
              </w:rPr>
            </w:pPr>
            <w:r w:rsidRPr="00616190">
              <w:rPr>
                <w:rFonts w:ascii="Calibri" w:hAnsi="Calibri" w:cs="Arial"/>
                <w:b/>
                <w:sz w:val="22"/>
                <w:szCs w:val="22"/>
              </w:rPr>
              <w:t>ART 20: Ricevimento degli studenti</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Per le disposizioni, si rimanda espressamente al Regolamento Didattico di Ateneo e al Regolamento di Ateneo per gli Studenti.</w:t>
            </w:r>
          </w:p>
          <w:p w:rsidR="00D256B0" w:rsidRPr="00616190" w:rsidRDefault="00D256B0" w:rsidP="00BF70AB">
            <w:pPr>
              <w:spacing w:before="120"/>
              <w:jc w:val="both"/>
              <w:rPr>
                <w:rFonts w:ascii="Calibri" w:hAnsi="Calibri" w:cs="Arial"/>
                <w:sz w:val="22"/>
                <w:szCs w:val="22"/>
              </w:rPr>
            </w:pPr>
          </w:p>
          <w:p w:rsidR="00D256B0" w:rsidRPr="00616190" w:rsidRDefault="00D256B0" w:rsidP="00BF70AB">
            <w:pPr>
              <w:spacing w:before="120"/>
              <w:jc w:val="both"/>
              <w:rPr>
                <w:rFonts w:ascii="Calibri" w:hAnsi="Calibri" w:cs="Arial"/>
                <w:sz w:val="22"/>
                <w:szCs w:val="22"/>
              </w:rPr>
            </w:pPr>
            <w:r w:rsidRPr="00616190">
              <w:rPr>
                <w:rFonts w:ascii="Calibri" w:hAnsi="Calibri" w:cs="Arial"/>
                <w:b/>
                <w:sz w:val="22"/>
                <w:szCs w:val="22"/>
              </w:rPr>
              <w:t>ART 21: Commissioni a supporto dell’attività del Collegio Didattico</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A supporto dell’attività del Collegio Didattico, con funzione istruttoria e propositiva, operano delle Commissioni, nominate dal Collegio Didattico su base triennale, secondo criteri di equilibrio tra aree disciplinari, di valorizzazione delle competenze e, laddove possibile, di rappresentanza delle diverse fasce di docenza. Il triennio di riferimento per le Commissioni di Collegio Didattico corrisponde al triennio della Presidenza. Il Collegio Didattico, con apposita delibera, può nominare ulteriori Commissioni in caso di necessità.</w:t>
            </w:r>
          </w:p>
          <w:p w:rsidR="00CD537F" w:rsidRDefault="00CD537F" w:rsidP="00BF70AB">
            <w:pPr>
              <w:spacing w:before="120"/>
              <w:jc w:val="both"/>
              <w:rPr>
                <w:rFonts w:ascii="Calibri" w:hAnsi="Calibri" w:cs="Arial"/>
                <w:sz w:val="22"/>
                <w:szCs w:val="22"/>
              </w:rPr>
            </w:pPr>
          </w:p>
          <w:p w:rsidR="00CD537F" w:rsidRDefault="00CD537F" w:rsidP="00BF70AB">
            <w:pPr>
              <w:spacing w:before="120"/>
              <w:jc w:val="both"/>
              <w:rPr>
                <w:rFonts w:ascii="Calibri" w:hAnsi="Calibri" w:cs="Arial"/>
                <w:sz w:val="22"/>
                <w:szCs w:val="22"/>
              </w:rPr>
            </w:pPr>
          </w:p>
          <w:p w:rsidR="00D256B0" w:rsidRDefault="00D256B0" w:rsidP="00CD537F">
            <w:pPr>
              <w:jc w:val="both"/>
              <w:rPr>
                <w:rFonts w:ascii="Calibri" w:hAnsi="Calibri" w:cs="Arial"/>
                <w:sz w:val="22"/>
                <w:szCs w:val="22"/>
              </w:rPr>
            </w:pPr>
            <w:r w:rsidRPr="00616190">
              <w:rPr>
                <w:rFonts w:ascii="Calibri" w:hAnsi="Calibri" w:cs="Arial"/>
                <w:sz w:val="22"/>
                <w:szCs w:val="22"/>
              </w:rPr>
              <w:lastRenderedPageBreak/>
              <w:t>Le Commissioni attive sono le seguenti:</w:t>
            </w:r>
          </w:p>
          <w:p w:rsidR="00CD537F" w:rsidRPr="00616190" w:rsidRDefault="00CD537F" w:rsidP="00CD537F">
            <w:pPr>
              <w:jc w:val="both"/>
              <w:rPr>
                <w:rFonts w:ascii="Calibri" w:hAnsi="Calibri" w:cs="Arial"/>
                <w:sz w:val="22"/>
                <w:szCs w:val="22"/>
              </w:rPr>
            </w:pPr>
          </w:p>
          <w:p w:rsidR="00D256B0" w:rsidRPr="00616190" w:rsidRDefault="00D256B0" w:rsidP="00BF70AB">
            <w:pPr>
              <w:spacing w:before="120"/>
              <w:jc w:val="both"/>
              <w:rPr>
                <w:rFonts w:ascii="Calibri" w:hAnsi="Calibri" w:cs="Arial"/>
                <w:i/>
                <w:sz w:val="22"/>
                <w:szCs w:val="22"/>
              </w:rPr>
            </w:pPr>
            <w:r w:rsidRPr="00616190">
              <w:rPr>
                <w:rFonts w:ascii="Calibri" w:hAnsi="Calibri" w:cs="Arial"/>
                <w:i/>
                <w:sz w:val="22"/>
                <w:szCs w:val="22"/>
              </w:rPr>
              <w:t>Commissioni Referenti dei singoli corsi di studi:</w:t>
            </w:r>
          </w:p>
          <w:p w:rsidR="00D256B0" w:rsidRPr="00616190" w:rsidRDefault="00D256B0" w:rsidP="00CD537F">
            <w:pPr>
              <w:tabs>
                <w:tab w:val="left" w:pos="284"/>
              </w:tabs>
              <w:ind w:left="284" w:hanging="284"/>
              <w:rPr>
                <w:rFonts w:ascii="Calibri" w:hAnsi="Calibri"/>
              </w:rPr>
            </w:pPr>
            <w:r w:rsidRPr="00616190">
              <w:rPr>
                <w:rFonts w:ascii="Calibri" w:hAnsi="Calibri"/>
              </w:rPr>
              <w:t>-</w:t>
            </w:r>
            <w:r w:rsidRPr="00616190">
              <w:rPr>
                <w:rFonts w:ascii="Calibri" w:hAnsi="Calibri"/>
              </w:rPr>
              <w:tab/>
              <w:t xml:space="preserve">Lingue e culture per il turismo e il commercio internazionale (classe 12)   </w:t>
            </w:r>
          </w:p>
          <w:p w:rsidR="00D256B0" w:rsidRPr="00616190" w:rsidRDefault="00D256B0" w:rsidP="00CD537F">
            <w:pPr>
              <w:tabs>
                <w:tab w:val="left" w:pos="284"/>
              </w:tabs>
              <w:ind w:left="284" w:hanging="284"/>
              <w:rPr>
                <w:rFonts w:ascii="Calibri" w:hAnsi="Calibri"/>
              </w:rPr>
            </w:pPr>
            <w:r w:rsidRPr="00616190">
              <w:rPr>
                <w:rFonts w:ascii="Calibri" w:hAnsi="Calibri"/>
              </w:rPr>
              <w:t>-</w:t>
            </w:r>
            <w:r w:rsidRPr="00616190">
              <w:rPr>
                <w:rFonts w:ascii="Calibri" w:hAnsi="Calibri"/>
              </w:rPr>
              <w:tab/>
              <w:t xml:space="preserve">Lingue e culture per l’editoria (classe 11) </w:t>
            </w:r>
          </w:p>
          <w:p w:rsidR="00D256B0" w:rsidRPr="00616190" w:rsidRDefault="00D256B0" w:rsidP="00CD537F">
            <w:pPr>
              <w:tabs>
                <w:tab w:val="left" w:pos="284"/>
              </w:tabs>
              <w:ind w:left="284" w:hanging="284"/>
              <w:rPr>
                <w:rFonts w:ascii="Calibri" w:hAnsi="Calibri"/>
              </w:rPr>
            </w:pPr>
            <w:r w:rsidRPr="00616190">
              <w:rPr>
                <w:rFonts w:ascii="Calibri" w:hAnsi="Calibri"/>
              </w:rPr>
              <w:t>-</w:t>
            </w:r>
            <w:r w:rsidRPr="00616190">
              <w:rPr>
                <w:rFonts w:ascii="Calibri" w:hAnsi="Calibri"/>
              </w:rPr>
              <w:tab/>
              <w:t xml:space="preserve">Lingue e letterature straniere (classe 11) </w:t>
            </w:r>
          </w:p>
          <w:p w:rsidR="00D256B0" w:rsidRPr="00616190" w:rsidRDefault="00D256B0" w:rsidP="00CD537F">
            <w:pPr>
              <w:tabs>
                <w:tab w:val="left" w:pos="284"/>
              </w:tabs>
              <w:ind w:left="284" w:hanging="284"/>
              <w:rPr>
                <w:rFonts w:ascii="Calibri" w:hAnsi="Calibri"/>
              </w:rPr>
            </w:pPr>
            <w:r w:rsidRPr="00616190">
              <w:rPr>
                <w:rFonts w:ascii="Calibri" w:hAnsi="Calibri"/>
              </w:rPr>
              <w:t>-</w:t>
            </w:r>
            <w:r w:rsidRPr="00616190">
              <w:rPr>
                <w:rFonts w:ascii="Calibri" w:hAnsi="Calibri"/>
              </w:rPr>
              <w:tab/>
              <w:t>LM lingue e letterature comparate europee ed extraeuropee (classe LM37)</w:t>
            </w:r>
          </w:p>
          <w:p w:rsidR="00D256B0" w:rsidRPr="00616190" w:rsidRDefault="00D256B0" w:rsidP="00CD537F">
            <w:pPr>
              <w:tabs>
                <w:tab w:val="left" w:pos="284"/>
              </w:tabs>
              <w:ind w:left="284" w:hanging="284"/>
              <w:rPr>
                <w:rFonts w:ascii="Calibri" w:hAnsi="Calibri"/>
              </w:rPr>
            </w:pPr>
            <w:r w:rsidRPr="00616190">
              <w:rPr>
                <w:rFonts w:ascii="Calibri" w:hAnsi="Calibri"/>
              </w:rPr>
              <w:t>-</w:t>
            </w:r>
            <w:r w:rsidRPr="00616190">
              <w:rPr>
                <w:rFonts w:ascii="Calibri" w:hAnsi="Calibri"/>
              </w:rPr>
              <w:tab/>
              <w:t>LM lingue per la comunicazione turistica e commerciale (classe LM38)</w:t>
            </w:r>
          </w:p>
          <w:p w:rsidR="00D256B0" w:rsidRPr="00616190" w:rsidRDefault="00D256B0" w:rsidP="00CD537F">
            <w:pPr>
              <w:jc w:val="both"/>
              <w:rPr>
                <w:rFonts w:ascii="Calibri" w:hAnsi="Calibri" w:cs="Arial"/>
                <w:i/>
                <w:sz w:val="22"/>
                <w:szCs w:val="22"/>
              </w:rPr>
            </w:pPr>
          </w:p>
          <w:p w:rsidR="00D256B0" w:rsidRPr="00616190" w:rsidRDefault="00D256B0" w:rsidP="00CD537F">
            <w:pPr>
              <w:jc w:val="both"/>
              <w:rPr>
                <w:rFonts w:ascii="Calibri" w:hAnsi="Calibri" w:cs="Arial"/>
                <w:sz w:val="22"/>
                <w:szCs w:val="22"/>
              </w:rPr>
            </w:pPr>
            <w:r w:rsidRPr="00616190">
              <w:rPr>
                <w:rFonts w:ascii="Calibri" w:hAnsi="Calibri" w:cs="Arial"/>
                <w:sz w:val="22"/>
                <w:szCs w:val="22"/>
              </w:rPr>
              <w:t xml:space="preserve">Tali Commissioni Referenti svolgono attività di orientamento in entrata e durante il percorso di studi, procedono all’esame delle domande di trasferimento al </w:t>
            </w:r>
            <w:proofErr w:type="spellStart"/>
            <w:r w:rsidRPr="00616190">
              <w:rPr>
                <w:rFonts w:ascii="Calibri" w:hAnsi="Calibri" w:cs="Arial"/>
                <w:sz w:val="22"/>
                <w:szCs w:val="22"/>
              </w:rPr>
              <w:t>CdS</w:t>
            </w:r>
            <w:proofErr w:type="spellEnd"/>
            <w:r w:rsidRPr="00616190">
              <w:rPr>
                <w:rFonts w:ascii="Calibri" w:hAnsi="Calibri" w:cs="Arial"/>
                <w:sz w:val="22"/>
                <w:szCs w:val="22"/>
              </w:rPr>
              <w:t xml:space="preserve"> stesso, nonché all’esame di piani didattici e di attività di tirocinio svolte all’esterno dell’Ateneo. </w:t>
            </w:r>
          </w:p>
          <w:p w:rsidR="00D256B0" w:rsidRPr="00616190" w:rsidRDefault="00D256B0" w:rsidP="00CD537F">
            <w:pPr>
              <w:jc w:val="both"/>
              <w:rPr>
                <w:rFonts w:ascii="Calibri" w:hAnsi="Calibri" w:cs="Arial"/>
                <w:sz w:val="22"/>
                <w:szCs w:val="22"/>
              </w:rPr>
            </w:pPr>
          </w:p>
          <w:p w:rsidR="00D256B0" w:rsidRPr="00616190" w:rsidRDefault="00D256B0" w:rsidP="00CD537F">
            <w:pPr>
              <w:jc w:val="both"/>
              <w:rPr>
                <w:rFonts w:ascii="Calibri" w:hAnsi="Calibri" w:cs="Arial"/>
                <w:sz w:val="22"/>
                <w:szCs w:val="22"/>
              </w:rPr>
            </w:pPr>
            <w:r w:rsidRPr="00616190">
              <w:rPr>
                <w:rFonts w:ascii="Calibri" w:hAnsi="Calibri" w:cs="Arial"/>
                <w:sz w:val="22"/>
                <w:szCs w:val="22"/>
              </w:rPr>
              <w:t>Altre Commissioni, nominate secondo le medesime regole, agiscono in ambiti didattico-organizzativi specifici, trasversali ai diversi Corsi di Studi:</w:t>
            </w:r>
          </w:p>
          <w:p w:rsidR="00D256B0" w:rsidRPr="00616190" w:rsidRDefault="00D256B0" w:rsidP="00575C78">
            <w:pPr>
              <w:tabs>
                <w:tab w:val="left" w:pos="312"/>
              </w:tabs>
              <w:spacing w:before="120"/>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r>
            <w:r w:rsidRPr="00616190">
              <w:rPr>
                <w:rFonts w:ascii="Calibri" w:hAnsi="Calibri" w:cs="Arial"/>
                <w:i/>
                <w:sz w:val="22"/>
                <w:szCs w:val="22"/>
              </w:rPr>
              <w:t>Orario delle lezioni</w:t>
            </w:r>
            <w:r w:rsidRPr="00616190">
              <w:rPr>
                <w:rFonts w:ascii="Calibri" w:hAnsi="Calibri" w:cs="Arial"/>
                <w:sz w:val="22"/>
                <w:szCs w:val="22"/>
              </w:rPr>
              <w:t xml:space="preserve"> </w:t>
            </w:r>
          </w:p>
          <w:p w:rsidR="00D256B0" w:rsidRPr="00616190" w:rsidRDefault="00D256B0" w:rsidP="006D4EEB">
            <w:pPr>
              <w:jc w:val="both"/>
              <w:rPr>
                <w:rFonts w:ascii="Calibri" w:hAnsi="Calibri" w:cs="Arial"/>
                <w:sz w:val="22"/>
                <w:szCs w:val="22"/>
              </w:rPr>
            </w:pPr>
            <w:r w:rsidRPr="00616190">
              <w:rPr>
                <w:rFonts w:ascii="Calibri" w:hAnsi="Calibri" w:cs="Arial"/>
                <w:sz w:val="22"/>
                <w:szCs w:val="22"/>
              </w:rPr>
              <w:t>La Commissione è responsabile della predisposizione di una bozza di orario settimanale per le lezioni, opera sul primo o sul secondo semestre.</w:t>
            </w:r>
          </w:p>
          <w:p w:rsidR="00D256B0" w:rsidRPr="00616190" w:rsidRDefault="00D256B0" w:rsidP="00575C78">
            <w:pPr>
              <w:tabs>
                <w:tab w:val="left" w:pos="284"/>
              </w:tabs>
              <w:spacing w:before="120"/>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r>
            <w:r w:rsidRPr="00616190">
              <w:rPr>
                <w:rFonts w:ascii="Calibri" w:hAnsi="Calibri" w:cs="Arial"/>
                <w:i/>
                <w:sz w:val="22"/>
                <w:szCs w:val="22"/>
              </w:rPr>
              <w:t>Immatricolazione studenti a seguito di decadenza o di rinuncia agli studi</w:t>
            </w:r>
          </w:p>
          <w:p w:rsidR="00D256B0" w:rsidRPr="00616190" w:rsidRDefault="00D256B0" w:rsidP="006D4EEB">
            <w:pPr>
              <w:jc w:val="both"/>
              <w:rPr>
                <w:rFonts w:ascii="Calibri" w:hAnsi="Calibri" w:cs="Arial"/>
                <w:sz w:val="22"/>
                <w:szCs w:val="22"/>
              </w:rPr>
            </w:pPr>
            <w:r w:rsidRPr="00616190">
              <w:rPr>
                <w:rFonts w:ascii="Calibri" w:hAnsi="Calibri" w:cs="Arial"/>
                <w:sz w:val="22"/>
                <w:szCs w:val="22"/>
              </w:rPr>
              <w:t>La Commissione esamina le pratiche presentate dagli studenti e le istruisce per il Collegio Didattico.</w:t>
            </w:r>
          </w:p>
          <w:p w:rsidR="00D256B0" w:rsidRPr="00616190" w:rsidRDefault="00D256B0" w:rsidP="006D4EEB">
            <w:pPr>
              <w:jc w:val="both"/>
              <w:rPr>
                <w:rFonts w:ascii="Calibri" w:hAnsi="Calibri" w:cs="Arial"/>
                <w:sz w:val="22"/>
                <w:szCs w:val="22"/>
              </w:rPr>
            </w:pPr>
          </w:p>
          <w:p w:rsidR="00D256B0" w:rsidRPr="00616190" w:rsidRDefault="00D256B0" w:rsidP="00CD537F">
            <w:pPr>
              <w:numPr>
                <w:ilvl w:val="0"/>
                <w:numId w:val="4"/>
              </w:numPr>
              <w:tabs>
                <w:tab w:val="left" w:pos="284"/>
              </w:tabs>
              <w:spacing w:before="120"/>
              <w:ind w:left="284" w:hanging="284"/>
              <w:rPr>
                <w:rFonts w:ascii="Calibri" w:hAnsi="Calibri"/>
                <w:sz w:val="22"/>
                <w:szCs w:val="22"/>
              </w:rPr>
            </w:pPr>
            <w:r w:rsidRPr="00616190">
              <w:rPr>
                <w:rFonts w:ascii="Calibri" w:hAnsi="Calibri"/>
                <w:i/>
                <w:sz w:val="22"/>
                <w:szCs w:val="22"/>
              </w:rPr>
              <w:t>Guida dei Corsi di studio</w:t>
            </w:r>
          </w:p>
          <w:p w:rsidR="00D256B0" w:rsidRPr="00616190" w:rsidRDefault="00D256B0" w:rsidP="00EF7F42">
            <w:pPr>
              <w:jc w:val="both"/>
              <w:rPr>
                <w:rFonts w:ascii="Calibri" w:hAnsi="Calibri" w:cs="Arial"/>
                <w:sz w:val="22"/>
                <w:szCs w:val="22"/>
              </w:rPr>
            </w:pPr>
            <w:r w:rsidRPr="00616190">
              <w:rPr>
                <w:rFonts w:ascii="Calibri" w:hAnsi="Calibri"/>
                <w:sz w:val="22"/>
                <w:szCs w:val="22"/>
              </w:rPr>
              <w:t>Sotto il coordinamento dei Presidenti dei Collegi Didattici, la Commissione predispone una bozza di guida dello Studente.</w:t>
            </w:r>
          </w:p>
          <w:p w:rsidR="00D256B0" w:rsidRPr="00616190" w:rsidRDefault="00D256B0" w:rsidP="00575C78">
            <w:pPr>
              <w:tabs>
                <w:tab w:val="left" w:pos="258"/>
              </w:tabs>
              <w:spacing w:before="120"/>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r>
            <w:r w:rsidRPr="00616190">
              <w:rPr>
                <w:rFonts w:ascii="Calibri" w:hAnsi="Calibri" w:cs="Arial"/>
                <w:i/>
                <w:sz w:val="22"/>
                <w:szCs w:val="22"/>
              </w:rPr>
              <w:t>Competenze linguistiche</w:t>
            </w:r>
          </w:p>
          <w:p w:rsidR="00D256B0" w:rsidRPr="00616190" w:rsidRDefault="00D256B0" w:rsidP="00F66731">
            <w:pPr>
              <w:jc w:val="both"/>
              <w:rPr>
                <w:rFonts w:ascii="Calibri" w:hAnsi="Calibri" w:cs="Arial"/>
                <w:sz w:val="22"/>
                <w:szCs w:val="22"/>
              </w:rPr>
            </w:pPr>
            <w:r w:rsidRPr="00616190">
              <w:rPr>
                <w:rFonts w:ascii="Calibri" w:hAnsi="Calibri" w:cs="Arial"/>
                <w:sz w:val="22"/>
                <w:szCs w:val="22"/>
              </w:rPr>
              <w:t>La Commissione, composta da un esponente per ciascuna area linguistica, prende in esame le domande per il riconoscimento delle competenze linguistiche acquisite al di fuori dell’Ateneo ed istruisce le pratiche per il Collegio Didattico.</w:t>
            </w:r>
          </w:p>
          <w:p w:rsidR="00D256B0" w:rsidRPr="00616190" w:rsidRDefault="00D256B0" w:rsidP="00575C78">
            <w:pPr>
              <w:tabs>
                <w:tab w:val="left" w:pos="299"/>
              </w:tabs>
              <w:spacing w:before="120"/>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r>
            <w:r w:rsidRPr="00616190">
              <w:rPr>
                <w:rFonts w:ascii="Calibri" w:hAnsi="Calibri" w:cs="Arial"/>
                <w:i/>
                <w:sz w:val="22"/>
                <w:szCs w:val="22"/>
              </w:rPr>
              <w:t>Competenze informatiche</w:t>
            </w:r>
            <w:r w:rsidRPr="00616190">
              <w:rPr>
                <w:rFonts w:ascii="Calibri" w:hAnsi="Calibri" w:cs="Arial"/>
                <w:sz w:val="22"/>
                <w:szCs w:val="22"/>
              </w:rPr>
              <w:t xml:space="preserve"> </w:t>
            </w:r>
          </w:p>
          <w:p w:rsidR="00D256B0" w:rsidRPr="00616190" w:rsidRDefault="00D256B0" w:rsidP="00F66731">
            <w:pPr>
              <w:jc w:val="both"/>
              <w:rPr>
                <w:rFonts w:ascii="Calibri" w:hAnsi="Calibri" w:cs="Arial"/>
                <w:sz w:val="22"/>
                <w:szCs w:val="22"/>
              </w:rPr>
            </w:pPr>
            <w:r w:rsidRPr="00616190">
              <w:rPr>
                <w:rFonts w:ascii="Calibri" w:hAnsi="Calibri" w:cs="Arial"/>
                <w:sz w:val="22"/>
                <w:szCs w:val="22"/>
              </w:rPr>
              <w:t>La Commissione prende in esame le domande per il riconoscimento delle competenze informatiche acquisite al di fuori dell’Ateneo ed istruisce le pratiche per il Collegio Didattico.</w:t>
            </w:r>
          </w:p>
          <w:p w:rsidR="00D256B0" w:rsidRPr="00616190" w:rsidRDefault="00D256B0" w:rsidP="00575C78">
            <w:pPr>
              <w:tabs>
                <w:tab w:val="left" w:pos="258"/>
              </w:tabs>
              <w:spacing w:before="120"/>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r>
            <w:r w:rsidRPr="00616190">
              <w:rPr>
                <w:rFonts w:ascii="Calibri" w:hAnsi="Calibri" w:cs="Arial"/>
                <w:i/>
                <w:sz w:val="22"/>
                <w:szCs w:val="22"/>
              </w:rPr>
              <w:t>Assegnazione tutore per lauree triennali</w:t>
            </w:r>
          </w:p>
          <w:p w:rsidR="00D256B0" w:rsidRPr="00616190" w:rsidRDefault="00D256B0" w:rsidP="00F66731">
            <w:pPr>
              <w:jc w:val="both"/>
              <w:rPr>
                <w:rFonts w:ascii="Calibri" w:hAnsi="Calibri" w:cs="Arial"/>
                <w:sz w:val="22"/>
                <w:szCs w:val="22"/>
              </w:rPr>
            </w:pPr>
            <w:r w:rsidRPr="00616190">
              <w:rPr>
                <w:rFonts w:ascii="Calibri" w:hAnsi="Calibri" w:cs="Arial"/>
                <w:sz w:val="22"/>
                <w:szCs w:val="22"/>
              </w:rPr>
              <w:t>La Commissione prende in esame le domande di assegnazione del tutore per l’elaborato finale e procede all’assegnazione degli elaborati ai diversi tutori, garantendo il più largo ricorso alle competenze a disposizione nella Dipartimento e una equilibrata ripartizione dei carichi relativi.</w:t>
            </w:r>
          </w:p>
          <w:p w:rsidR="00D256B0" w:rsidRPr="00616190" w:rsidRDefault="00D256B0" w:rsidP="00575C78">
            <w:pPr>
              <w:tabs>
                <w:tab w:val="left" w:pos="299"/>
              </w:tabs>
              <w:spacing w:before="120"/>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r>
            <w:r w:rsidRPr="00616190">
              <w:rPr>
                <w:rFonts w:ascii="Calibri" w:hAnsi="Calibri" w:cs="Arial"/>
                <w:i/>
                <w:sz w:val="22"/>
                <w:szCs w:val="22"/>
              </w:rPr>
              <w:t xml:space="preserve">Erasmus </w:t>
            </w:r>
          </w:p>
          <w:p w:rsidR="00D256B0" w:rsidRPr="00616190" w:rsidRDefault="00D256B0" w:rsidP="00F66731">
            <w:pPr>
              <w:jc w:val="both"/>
              <w:rPr>
                <w:rFonts w:ascii="Calibri" w:hAnsi="Calibri" w:cs="Arial"/>
                <w:sz w:val="22"/>
                <w:szCs w:val="22"/>
              </w:rPr>
            </w:pPr>
            <w:r w:rsidRPr="00616190">
              <w:rPr>
                <w:rFonts w:ascii="Calibri" w:hAnsi="Calibri" w:cs="Arial"/>
                <w:sz w:val="22"/>
                <w:szCs w:val="22"/>
              </w:rPr>
              <w:t xml:space="preserve">La Commissione Erasmus, coordinata dal delegato di Dipartimento all’Internazionalizzazione,  assiste gli Studenti </w:t>
            </w:r>
            <w:proofErr w:type="spellStart"/>
            <w:r w:rsidRPr="00616190">
              <w:rPr>
                <w:rFonts w:ascii="Calibri" w:hAnsi="Calibri" w:cs="Arial"/>
                <w:sz w:val="22"/>
                <w:szCs w:val="22"/>
              </w:rPr>
              <w:t>outgoing</w:t>
            </w:r>
            <w:proofErr w:type="spellEnd"/>
            <w:r w:rsidRPr="00616190">
              <w:rPr>
                <w:rFonts w:ascii="Calibri" w:hAnsi="Calibri" w:cs="Arial"/>
                <w:sz w:val="22"/>
                <w:szCs w:val="22"/>
              </w:rPr>
              <w:t xml:space="preserve"> nelle pratiche e garantisce la regolarità e trasparenza delle procedure. Opera in funzione istruttoria nell’omologazione degli esami sostenuti all’estero, preparando con il supporto delle strutture amministrative le pratiche per il Collegio Didattico. Assicura il coordinamento con l’Area Relazioni Internazionali di Ateneo.</w:t>
            </w:r>
          </w:p>
          <w:p w:rsidR="00D256B0" w:rsidRPr="00616190" w:rsidRDefault="00D256B0" w:rsidP="00BF70AB">
            <w:pPr>
              <w:spacing w:before="120"/>
              <w:jc w:val="both"/>
              <w:rPr>
                <w:rFonts w:ascii="Calibri" w:hAnsi="Calibri" w:cs="Arial"/>
                <w:sz w:val="22"/>
                <w:szCs w:val="22"/>
              </w:rPr>
            </w:pPr>
            <w:r w:rsidRPr="00616190">
              <w:rPr>
                <w:rFonts w:ascii="Calibri" w:hAnsi="Calibri" w:cs="Arial"/>
                <w:sz w:val="22"/>
                <w:szCs w:val="22"/>
              </w:rPr>
              <w:t>Altre commissioni operano infine in un ambito trasversale tra il Collegio Didattico e il Consiglio di Dipartimento. Si tratta di:</w:t>
            </w:r>
          </w:p>
          <w:p w:rsidR="00D256B0" w:rsidRPr="00616190" w:rsidRDefault="00D256B0" w:rsidP="00575C78">
            <w:pPr>
              <w:tabs>
                <w:tab w:val="left" w:pos="299"/>
              </w:tabs>
              <w:spacing w:before="120"/>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r>
            <w:r w:rsidRPr="00616190">
              <w:rPr>
                <w:rFonts w:ascii="Calibri" w:hAnsi="Calibri" w:cs="Arial"/>
                <w:i/>
                <w:sz w:val="22"/>
                <w:szCs w:val="22"/>
              </w:rPr>
              <w:t>Tesi di laurea</w:t>
            </w:r>
          </w:p>
          <w:p w:rsidR="00D256B0" w:rsidRPr="00616190" w:rsidRDefault="00D256B0" w:rsidP="009E2F3E">
            <w:pPr>
              <w:jc w:val="both"/>
              <w:rPr>
                <w:rFonts w:ascii="Calibri" w:hAnsi="Calibri" w:cs="Arial"/>
                <w:sz w:val="22"/>
                <w:szCs w:val="22"/>
              </w:rPr>
            </w:pPr>
            <w:r w:rsidRPr="00616190">
              <w:rPr>
                <w:rFonts w:ascii="Calibri" w:hAnsi="Calibri" w:cs="Arial"/>
                <w:sz w:val="22"/>
                <w:szCs w:val="22"/>
              </w:rPr>
              <w:t>La Commissione propone una bozza di composizione delle Commissioni per la discussione delle tesi di laurea.</w:t>
            </w:r>
          </w:p>
          <w:p w:rsidR="00D256B0" w:rsidRPr="00616190" w:rsidRDefault="00D256B0" w:rsidP="00575C78">
            <w:pPr>
              <w:tabs>
                <w:tab w:val="left" w:pos="299"/>
              </w:tabs>
              <w:spacing w:before="120"/>
              <w:jc w:val="both"/>
              <w:rPr>
                <w:rFonts w:ascii="Calibri" w:hAnsi="Calibri" w:cs="Arial"/>
                <w:sz w:val="22"/>
                <w:szCs w:val="22"/>
              </w:rPr>
            </w:pPr>
            <w:r w:rsidRPr="00616190">
              <w:rPr>
                <w:rFonts w:ascii="Calibri" w:hAnsi="Calibri" w:cs="Arial"/>
                <w:sz w:val="22"/>
                <w:szCs w:val="22"/>
              </w:rPr>
              <w:t>•</w:t>
            </w:r>
            <w:r w:rsidRPr="00616190">
              <w:rPr>
                <w:rFonts w:ascii="Calibri" w:hAnsi="Calibri" w:cs="Arial"/>
                <w:sz w:val="22"/>
                <w:szCs w:val="22"/>
              </w:rPr>
              <w:tab/>
            </w:r>
            <w:r w:rsidRPr="00616190">
              <w:rPr>
                <w:rFonts w:ascii="Calibri" w:hAnsi="Calibri" w:cs="Arial"/>
                <w:i/>
                <w:sz w:val="22"/>
                <w:szCs w:val="22"/>
              </w:rPr>
              <w:t>Equipollenza titoli di studio stranieri</w:t>
            </w:r>
          </w:p>
          <w:p w:rsidR="00D256B0" w:rsidRPr="00616190" w:rsidRDefault="00D256B0" w:rsidP="00CD537F">
            <w:pPr>
              <w:jc w:val="both"/>
              <w:rPr>
                <w:rFonts w:ascii="Calibri" w:hAnsi="Calibri" w:cs="Arial"/>
                <w:sz w:val="22"/>
                <w:szCs w:val="22"/>
              </w:rPr>
            </w:pPr>
            <w:r w:rsidRPr="00616190">
              <w:rPr>
                <w:rFonts w:ascii="Calibri" w:hAnsi="Calibri" w:cs="Arial"/>
                <w:sz w:val="22"/>
                <w:szCs w:val="22"/>
              </w:rPr>
              <w:t>La Commissione esamina le pratiche presentate dagli studenti e le istruisce per il Consiglio di Dipartimento.</w:t>
            </w:r>
          </w:p>
        </w:tc>
      </w:tr>
    </w:tbl>
    <w:p w:rsidR="002B1338" w:rsidRDefault="002B1338" w:rsidP="00CD537F">
      <w:pPr>
        <w:jc w:val="center"/>
        <w:rPr>
          <w:rFonts w:ascii="Bookman Old Style" w:hAnsi="Bookman Old Style" w:cs="Arial"/>
          <w:b/>
          <w:sz w:val="22"/>
          <w:szCs w:val="22"/>
        </w:rPr>
      </w:pPr>
    </w:p>
    <w:p w:rsidR="00CD70F1" w:rsidRDefault="00CD70F1" w:rsidP="002B1338">
      <w:pPr>
        <w:pStyle w:val="Testonormale"/>
        <w:ind w:left="360" w:hanging="360"/>
        <w:jc w:val="both"/>
        <w:rPr>
          <w:rFonts w:ascii="Bookman Old Style" w:hAnsi="Bookman Old Style"/>
        </w:rPr>
        <w:sectPr w:rsidR="00CD70F1" w:rsidSect="002B1338">
          <w:footerReference w:type="even" r:id="rId10"/>
          <w:footerReference w:type="default" r:id="rId11"/>
          <w:footerReference w:type="first" r:id="rId12"/>
          <w:pgSz w:w="11906" w:h="16838"/>
          <w:pgMar w:top="1134" w:right="851" w:bottom="1134" w:left="851" w:header="709" w:footer="709" w:gutter="0"/>
          <w:cols w:space="708"/>
          <w:titlePg/>
          <w:docGrid w:linePitch="360"/>
        </w:sectPr>
      </w:pPr>
    </w:p>
    <w:p w:rsidR="00CD70F1" w:rsidRDefault="00CD70F1" w:rsidP="00CD70F1">
      <w:pPr>
        <w:jc w:val="center"/>
        <w:rPr>
          <w:rFonts w:asciiTheme="minorHAnsi" w:hAnsiTheme="minorHAnsi"/>
          <w:b/>
          <w:sz w:val="22"/>
          <w:szCs w:val="22"/>
        </w:rPr>
      </w:pPr>
      <w:r w:rsidRPr="00CD70F1">
        <w:rPr>
          <w:rFonts w:asciiTheme="minorHAnsi" w:hAnsiTheme="minorHAnsi"/>
          <w:b/>
          <w:sz w:val="22"/>
          <w:szCs w:val="22"/>
        </w:rPr>
        <w:lastRenderedPageBreak/>
        <w:t xml:space="preserve">CORSO DI LAUREA MAGISTRALE IN LINGUE E LETTERATURE COMPARATE EUROPEE ED EXTRAEUROPEE </w:t>
      </w:r>
    </w:p>
    <w:p w:rsidR="00CD70F1" w:rsidRDefault="00CD70F1" w:rsidP="00574514">
      <w:pPr>
        <w:spacing w:after="120"/>
        <w:jc w:val="center"/>
        <w:rPr>
          <w:rFonts w:asciiTheme="minorHAnsi" w:hAnsiTheme="minorHAnsi"/>
          <w:b/>
          <w:sz w:val="22"/>
          <w:szCs w:val="22"/>
        </w:rPr>
      </w:pPr>
      <w:r w:rsidRPr="00CD70F1">
        <w:rPr>
          <w:rFonts w:asciiTheme="minorHAnsi" w:hAnsiTheme="minorHAnsi"/>
          <w:b/>
          <w:sz w:val="22"/>
          <w:szCs w:val="22"/>
        </w:rPr>
        <w:t>(CLASSE LM37)</w:t>
      </w:r>
    </w:p>
    <w:tbl>
      <w:tblPr>
        <w:tblW w:w="5000" w:type="pct"/>
        <w:tblLayout w:type="fixed"/>
        <w:tblCellMar>
          <w:left w:w="70" w:type="dxa"/>
          <w:right w:w="70" w:type="dxa"/>
        </w:tblCellMar>
        <w:tblLook w:val="04A0" w:firstRow="1" w:lastRow="0" w:firstColumn="1" w:lastColumn="0" w:noHBand="0" w:noVBand="1"/>
      </w:tblPr>
      <w:tblGrid>
        <w:gridCol w:w="328"/>
        <w:gridCol w:w="1018"/>
        <w:gridCol w:w="2963"/>
        <w:gridCol w:w="452"/>
        <w:gridCol w:w="465"/>
        <w:gridCol w:w="4573"/>
        <w:gridCol w:w="337"/>
        <w:gridCol w:w="385"/>
        <w:gridCol w:w="391"/>
      </w:tblGrid>
      <w:tr w:rsidR="009403EC" w:rsidRPr="009403EC" w:rsidTr="009403EC">
        <w:trPr>
          <w:trHeight w:val="170"/>
        </w:trPr>
        <w:tc>
          <w:tcPr>
            <w:tcW w:w="328"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TAF</w:t>
            </w:r>
          </w:p>
        </w:tc>
        <w:tc>
          <w:tcPr>
            <w:tcW w:w="1018" w:type="dxa"/>
            <w:tcBorders>
              <w:top w:val="single" w:sz="4" w:space="0" w:color="auto"/>
              <w:left w:val="nil"/>
              <w:bottom w:val="single" w:sz="4" w:space="0" w:color="auto"/>
              <w:right w:val="single" w:sz="4" w:space="0" w:color="auto"/>
            </w:tcBorders>
            <w:shd w:val="clear" w:color="000000" w:fill="C0C0C0"/>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AMBITO</w:t>
            </w:r>
          </w:p>
        </w:tc>
        <w:tc>
          <w:tcPr>
            <w:tcW w:w="2963" w:type="dxa"/>
            <w:tcBorders>
              <w:top w:val="single" w:sz="4" w:space="0" w:color="auto"/>
              <w:left w:val="nil"/>
              <w:bottom w:val="single" w:sz="4" w:space="0" w:color="auto"/>
              <w:right w:val="single" w:sz="4" w:space="0" w:color="auto"/>
            </w:tcBorders>
            <w:shd w:val="clear" w:color="000000" w:fill="C0C0C0"/>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SSD</w:t>
            </w:r>
          </w:p>
        </w:tc>
        <w:tc>
          <w:tcPr>
            <w:tcW w:w="452" w:type="dxa"/>
            <w:tcBorders>
              <w:top w:val="single" w:sz="4" w:space="0" w:color="auto"/>
              <w:left w:val="nil"/>
              <w:bottom w:val="single" w:sz="4" w:space="0" w:color="auto"/>
              <w:right w:val="single" w:sz="4" w:space="0" w:color="auto"/>
            </w:tcBorders>
            <w:shd w:val="clear" w:color="000000" w:fill="C0C0C0"/>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ANNO</w:t>
            </w:r>
          </w:p>
        </w:tc>
        <w:tc>
          <w:tcPr>
            <w:tcW w:w="465" w:type="dxa"/>
            <w:tcBorders>
              <w:top w:val="single" w:sz="4" w:space="0" w:color="auto"/>
              <w:left w:val="nil"/>
              <w:bottom w:val="single" w:sz="4" w:space="0" w:color="auto"/>
              <w:right w:val="single" w:sz="4" w:space="0" w:color="auto"/>
            </w:tcBorders>
            <w:shd w:val="clear" w:color="000000" w:fill="C0C0C0"/>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ESAMI</w:t>
            </w:r>
          </w:p>
        </w:tc>
        <w:tc>
          <w:tcPr>
            <w:tcW w:w="4573" w:type="dxa"/>
            <w:tcBorders>
              <w:top w:val="single" w:sz="4" w:space="0" w:color="auto"/>
              <w:left w:val="nil"/>
              <w:bottom w:val="single" w:sz="4" w:space="0" w:color="auto"/>
              <w:right w:val="single" w:sz="4" w:space="0" w:color="auto"/>
            </w:tcBorders>
            <w:shd w:val="clear" w:color="000000" w:fill="C0C0C0"/>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INSEGNAMENTI</w:t>
            </w:r>
          </w:p>
        </w:tc>
        <w:tc>
          <w:tcPr>
            <w:tcW w:w="337" w:type="dxa"/>
            <w:tcBorders>
              <w:top w:val="single" w:sz="4" w:space="0" w:color="auto"/>
              <w:left w:val="nil"/>
              <w:bottom w:val="single" w:sz="4" w:space="0" w:color="auto"/>
              <w:right w:val="single" w:sz="4" w:space="0" w:color="auto"/>
            </w:tcBorders>
            <w:shd w:val="clear" w:color="000000" w:fill="C0C0C0"/>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CFU</w:t>
            </w:r>
          </w:p>
        </w:tc>
        <w:tc>
          <w:tcPr>
            <w:tcW w:w="385" w:type="dxa"/>
            <w:tcBorders>
              <w:top w:val="single" w:sz="4" w:space="0" w:color="auto"/>
              <w:left w:val="nil"/>
              <w:bottom w:val="single" w:sz="4" w:space="0" w:color="auto"/>
              <w:right w:val="single" w:sz="4" w:space="0" w:color="auto"/>
            </w:tcBorders>
            <w:shd w:val="clear" w:color="000000" w:fill="C0C0C0"/>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AMB</w:t>
            </w:r>
          </w:p>
        </w:tc>
        <w:tc>
          <w:tcPr>
            <w:tcW w:w="391" w:type="dxa"/>
            <w:tcBorders>
              <w:top w:val="single" w:sz="4" w:space="0" w:color="auto"/>
              <w:left w:val="nil"/>
              <w:bottom w:val="single" w:sz="4" w:space="0" w:color="auto"/>
              <w:right w:val="single" w:sz="4" w:space="0" w:color="auto"/>
            </w:tcBorders>
            <w:shd w:val="clear" w:color="000000" w:fill="C0C0C0"/>
            <w:vAlign w:val="center"/>
            <w:hideMark/>
          </w:tcPr>
          <w:p w:rsidR="009403EC" w:rsidRPr="009403EC" w:rsidRDefault="009403EC" w:rsidP="009403EC">
            <w:pPr>
              <w:jc w:val="center"/>
              <w:rPr>
                <w:rFonts w:asciiTheme="minorHAnsi" w:hAnsiTheme="minorHAnsi" w:cs="Arial"/>
                <w:b/>
                <w:bCs/>
                <w:color w:val="FF0000"/>
                <w:sz w:val="12"/>
                <w:szCs w:val="12"/>
              </w:rPr>
            </w:pPr>
            <w:r w:rsidRPr="009403EC">
              <w:rPr>
                <w:rFonts w:asciiTheme="minorHAnsi" w:hAnsiTheme="minorHAnsi" w:cs="Arial"/>
                <w:b/>
                <w:bCs/>
                <w:color w:val="FF0000"/>
                <w:sz w:val="12"/>
                <w:szCs w:val="12"/>
              </w:rPr>
              <w:t>MUR</w:t>
            </w:r>
          </w:p>
        </w:tc>
      </w:tr>
      <w:tr w:rsidR="009403EC" w:rsidRPr="009403EC" w:rsidTr="009403EC">
        <w:trPr>
          <w:trHeight w:val="284"/>
        </w:trPr>
        <w:tc>
          <w:tcPr>
            <w:tcW w:w="328" w:type="dxa"/>
            <w:vMerge w:val="restart"/>
            <w:tcBorders>
              <w:top w:val="nil"/>
              <w:left w:val="single" w:sz="4" w:space="0" w:color="auto"/>
              <w:bottom w:val="single" w:sz="8"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FF0000"/>
                <w:sz w:val="12"/>
                <w:szCs w:val="12"/>
              </w:rPr>
            </w:pPr>
            <w:r w:rsidRPr="009403EC">
              <w:rPr>
                <w:rFonts w:asciiTheme="minorHAnsi" w:hAnsiTheme="minorHAnsi" w:cs="Arial"/>
                <w:b/>
                <w:bCs/>
                <w:color w:val="FF0000"/>
                <w:sz w:val="12"/>
                <w:szCs w:val="12"/>
              </w:rPr>
              <w:t>B</w:t>
            </w:r>
          </w:p>
        </w:tc>
        <w:tc>
          <w:tcPr>
            <w:tcW w:w="1018" w:type="dxa"/>
            <w:vMerge w:val="restart"/>
            <w:tcBorders>
              <w:top w:val="nil"/>
              <w:left w:val="single" w:sz="4" w:space="0" w:color="auto"/>
              <w:bottom w:val="single" w:sz="8"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Lingue e letterature moderne</w:t>
            </w: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i/>
                <w:iCs/>
                <w:sz w:val="12"/>
                <w:szCs w:val="12"/>
              </w:rPr>
            </w:pPr>
            <w:r w:rsidRPr="009403EC">
              <w:rPr>
                <w:rFonts w:asciiTheme="minorHAnsi" w:hAnsiTheme="minorHAnsi" w:cs="Arial"/>
                <w:b/>
                <w:bCs/>
                <w:i/>
                <w:iCs/>
                <w:sz w:val="12"/>
                <w:szCs w:val="12"/>
              </w:rPr>
              <w:t xml:space="preserve"> </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i/>
                <w:iCs/>
                <w:color w:val="0000FF"/>
                <w:sz w:val="12"/>
                <w:szCs w:val="12"/>
              </w:rPr>
            </w:pPr>
            <w:r w:rsidRPr="009403EC">
              <w:rPr>
                <w:rFonts w:asciiTheme="minorHAnsi" w:hAnsiTheme="minorHAnsi" w:cs="Arial"/>
                <w:b/>
                <w:bCs/>
                <w:i/>
                <w:i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i/>
                <w:iCs/>
                <w:sz w:val="12"/>
                <w:szCs w:val="12"/>
              </w:rPr>
            </w:pPr>
            <w:r w:rsidRPr="009403EC">
              <w:rPr>
                <w:rFonts w:asciiTheme="minorHAnsi" w:hAnsiTheme="minorHAnsi" w:cs="Arial"/>
                <w:b/>
                <w:bCs/>
                <w:i/>
                <w:i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i/>
                <w:iCs/>
                <w:sz w:val="12"/>
                <w:szCs w:val="12"/>
              </w:rPr>
            </w:pPr>
            <w:r w:rsidRPr="009403EC">
              <w:rPr>
                <w:rFonts w:asciiTheme="minorHAnsi" w:hAnsiTheme="minorHAnsi" w:cs="Arial"/>
                <w:i/>
                <w:iCs/>
                <w:sz w:val="12"/>
                <w:szCs w:val="12"/>
              </w:rPr>
              <w:t>Prima letteratura straniera I LM. Forme, generi, percorsi critici</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i/>
                <w:iCs/>
                <w:sz w:val="12"/>
                <w:szCs w:val="12"/>
              </w:rPr>
            </w:pPr>
            <w:r w:rsidRPr="009403EC">
              <w:rPr>
                <w:rFonts w:asciiTheme="minorHAnsi" w:hAnsiTheme="minorHAnsi" w:cs="Arial"/>
                <w:i/>
                <w:iCs/>
                <w:sz w:val="12"/>
                <w:szCs w:val="12"/>
              </w:rPr>
              <w:t> </w:t>
            </w:r>
          </w:p>
        </w:tc>
        <w:tc>
          <w:tcPr>
            <w:tcW w:w="385" w:type="dxa"/>
            <w:vMerge w:val="restart"/>
            <w:tcBorders>
              <w:top w:val="nil"/>
              <w:left w:val="single" w:sz="4" w:space="0" w:color="auto"/>
              <w:bottom w:val="single" w:sz="8"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42</w:t>
            </w:r>
          </w:p>
        </w:tc>
        <w:tc>
          <w:tcPr>
            <w:tcW w:w="391" w:type="dxa"/>
            <w:vMerge w:val="restart"/>
            <w:tcBorders>
              <w:top w:val="nil"/>
              <w:left w:val="single" w:sz="4" w:space="0" w:color="auto"/>
              <w:bottom w:val="single" w:sz="8"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FF0000"/>
                <w:sz w:val="12"/>
                <w:szCs w:val="12"/>
              </w:rPr>
            </w:pPr>
            <w:r w:rsidRPr="009403EC">
              <w:rPr>
                <w:rFonts w:asciiTheme="minorHAnsi" w:hAnsiTheme="minorHAnsi" w:cs="Arial"/>
                <w:b/>
                <w:bCs/>
                <w:color w:val="FF0000"/>
                <w:sz w:val="12"/>
                <w:szCs w:val="12"/>
              </w:rPr>
              <w:t>48</w:t>
            </w: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L-LIN/03 - Letteratura francese</w:t>
            </w:r>
          </w:p>
        </w:tc>
        <w:tc>
          <w:tcPr>
            <w:tcW w:w="452"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1°</w:t>
            </w:r>
          </w:p>
        </w:tc>
        <w:tc>
          <w:tcPr>
            <w:tcW w:w="46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1</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lang w:val="en-US"/>
              </w:rPr>
            </w:pPr>
            <w:proofErr w:type="spellStart"/>
            <w:r w:rsidRPr="009403EC">
              <w:rPr>
                <w:rFonts w:asciiTheme="minorHAnsi" w:hAnsiTheme="minorHAnsi" w:cs="Arial"/>
                <w:b/>
                <w:bCs/>
                <w:sz w:val="12"/>
                <w:szCs w:val="12"/>
                <w:lang w:val="en-US"/>
              </w:rPr>
              <w:t>Littérature</w:t>
            </w:r>
            <w:proofErr w:type="spellEnd"/>
            <w:r w:rsidRPr="009403EC">
              <w:rPr>
                <w:rFonts w:asciiTheme="minorHAnsi" w:hAnsiTheme="minorHAnsi" w:cs="Arial"/>
                <w:b/>
                <w:bCs/>
                <w:sz w:val="12"/>
                <w:szCs w:val="12"/>
                <w:lang w:val="en-US"/>
              </w:rPr>
              <w:t xml:space="preserve"> </w:t>
            </w:r>
            <w:proofErr w:type="spellStart"/>
            <w:r w:rsidRPr="009403EC">
              <w:rPr>
                <w:rFonts w:asciiTheme="minorHAnsi" w:hAnsiTheme="minorHAnsi" w:cs="Arial"/>
                <w:b/>
                <w:bCs/>
                <w:sz w:val="12"/>
                <w:szCs w:val="12"/>
                <w:lang w:val="en-US"/>
              </w:rPr>
              <w:t>française</w:t>
            </w:r>
            <w:proofErr w:type="spellEnd"/>
            <w:r w:rsidRPr="009403EC">
              <w:rPr>
                <w:rFonts w:asciiTheme="minorHAnsi" w:hAnsiTheme="minorHAnsi" w:cs="Arial"/>
                <w:b/>
                <w:bCs/>
                <w:sz w:val="12"/>
                <w:szCs w:val="12"/>
                <w:lang w:val="en-US"/>
              </w:rPr>
              <w:t xml:space="preserve"> 1 LM. </w:t>
            </w:r>
            <w:proofErr w:type="spellStart"/>
            <w:r w:rsidRPr="009403EC">
              <w:rPr>
                <w:rFonts w:asciiTheme="minorHAnsi" w:hAnsiTheme="minorHAnsi" w:cs="Arial"/>
                <w:b/>
                <w:bCs/>
                <w:sz w:val="12"/>
                <w:szCs w:val="12"/>
                <w:lang w:val="en-US"/>
              </w:rPr>
              <w:t>Formes</w:t>
            </w:r>
            <w:proofErr w:type="spellEnd"/>
            <w:r w:rsidRPr="009403EC">
              <w:rPr>
                <w:rFonts w:asciiTheme="minorHAnsi" w:hAnsiTheme="minorHAnsi" w:cs="Arial"/>
                <w:b/>
                <w:bCs/>
                <w:sz w:val="12"/>
                <w:szCs w:val="12"/>
                <w:lang w:val="en-US"/>
              </w:rPr>
              <w:t xml:space="preserve">, genres et </w:t>
            </w:r>
            <w:proofErr w:type="spellStart"/>
            <w:r w:rsidRPr="009403EC">
              <w:rPr>
                <w:rFonts w:asciiTheme="minorHAnsi" w:hAnsiTheme="minorHAnsi" w:cs="Arial"/>
                <w:b/>
                <w:bCs/>
                <w:sz w:val="12"/>
                <w:szCs w:val="12"/>
                <w:lang w:val="en-US"/>
              </w:rPr>
              <w:t>parcours</w:t>
            </w:r>
            <w:proofErr w:type="spellEnd"/>
            <w:r w:rsidRPr="009403EC">
              <w:rPr>
                <w:rFonts w:asciiTheme="minorHAnsi" w:hAnsiTheme="minorHAnsi" w:cs="Arial"/>
                <w:b/>
                <w:bCs/>
                <w:sz w:val="12"/>
                <w:szCs w:val="12"/>
                <w:lang w:val="en-US"/>
              </w:rPr>
              <w:t xml:space="preserve"> critiques</w:t>
            </w:r>
          </w:p>
        </w:tc>
        <w:tc>
          <w:tcPr>
            <w:tcW w:w="337"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6</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L-LIN/05 - Letteratura spagnola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Literatura</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española</w:t>
            </w:r>
            <w:proofErr w:type="spellEnd"/>
            <w:r w:rsidRPr="009403EC">
              <w:rPr>
                <w:rFonts w:asciiTheme="minorHAnsi" w:hAnsiTheme="minorHAnsi" w:cs="Arial"/>
                <w:b/>
                <w:bCs/>
                <w:sz w:val="12"/>
                <w:szCs w:val="12"/>
              </w:rPr>
              <w:t xml:space="preserve"> 1 LM. </w:t>
            </w:r>
            <w:proofErr w:type="spellStart"/>
            <w:r w:rsidRPr="009403EC">
              <w:rPr>
                <w:rFonts w:asciiTheme="minorHAnsi" w:hAnsiTheme="minorHAnsi" w:cs="Arial"/>
                <w:b/>
                <w:bCs/>
                <w:sz w:val="12"/>
                <w:szCs w:val="12"/>
              </w:rPr>
              <w:t>Formas</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géneros</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perspectivas</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críticas</w:t>
            </w:r>
            <w:proofErr w:type="spellEnd"/>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80695B"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L-LIN/10 - Letteratura inglese</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lang w:val="en-US"/>
              </w:rPr>
            </w:pPr>
            <w:r w:rsidRPr="009403EC">
              <w:rPr>
                <w:rFonts w:asciiTheme="minorHAnsi" w:hAnsiTheme="minorHAnsi" w:cs="Arial"/>
                <w:b/>
                <w:bCs/>
                <w:sz w:val="12"/>
                <w:szCs w:val="12"/>
                <w:lang w:val="en-US"/>
              </w:rPr>
              <w:t>English literature 1 LM. Forms, genres, and critical approaches</w:t>
            </w:r>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lang w:val="en-US"/>
              </w:rPr>
            </w:pP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lang w:val="en-US"/>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lang w:val="en-US"/>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lang w:val="en-US"/>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lang w:val="en-US"/>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L-LIN/13 - Letteratura tedesca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Deutsche</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Literatur</w:t>
            </w:r>
            <w:proofErr w:type="spellEnd"/>
            <w:r w:rsidRPr="009403EC">
              <w:rPr>
                <w:rFonts w:asciiTheme="minorHAnsi" w:hAnsiTheme="minorHAnsi" w:cs="Arial"/>
                <w:b/>
                <w:bCs/>
                <w:sz w:val="12"/>
                <w:szCs w:val="12"/>
              </w:rPr>
              <w:t xml:space="preserve"> 1 LM. </w:t>
            </w:r>
            <w:proofErr w:type="spellStart"/>
            <w:r w:rsidRPr="009403EC">
              <w:rPr>
                <w:rFonts w:asciiTheme="minorHAnsi" w:hAnsiTheme="minorHAnsi" w:cs="Arial"/>
                <w:b/>
                <w:bCs/>
                <w:sz w:val="12"/>
                <w:szCs w:val="12"/>
              </w:rPr>
              <w:t>Formen</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Gattungen</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kritische</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Ansätze</w:t>
            </w:r>
            <w:proofErr w:type="spellEnd"/>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L-LIN/21 - Slavistica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Русская</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литература</w:t>
            </w:r>
            <w:proofErr w:type="spellEnd"/>
            <w:r w:rsidRPr="009403EC">
              <w:rPr>
                <w:rFonts w:asciiTheme="minorHAnsi" w:hAnsiTheme="minorHAnsi" w:cs="Arial"/>
                <w:b/>
                <w:bCs/>
                <w:sz w:val="12"/>
                <w:szCs w:val="12"/>
              </w:rPr>
              <w:t xml:space="preserve"> 1LM. </w:t>
            </w:r>
            <w:proofErr w:type="spellStart"/>
            <w:r w:rsidRPr="009403EC">
              <w:rPr>
                <w:rFonts w:asciiTheme="minorHAnsi" w:hAnsiTheme="minorHAnsi" w:cs="Arial"/>
                <w:b/>
                <w:bCs/>
                <w:sz w:val="12"/>
                <w:szCs w:val="12"/>
              </w:rPr>
              <w:t>Формы</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жанры</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критические</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подходы</w:t>
            </w:r>
            <w:proofErr w:type="spellEnd"/>
            <w:r w:rsidRPr="009403EC">
              <w:rPr>
                <w:rFonts w:asciiTheme="minorHAnsi" w:hAnsiTheme="minorHAnsi" w:cs="Arial"/>
                <w:b/>
                <w:bCs/>
                <w:sz w:val="12"/>
                <w:szCs w:val="12"/>
              </w:rPr>
              <w:t xml:space="preserve"> (Letteratura russa 1 LM. Forme, generi, percorsi critici)</w:t>
            </w:r>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i/>
                <w:iCs/>
                <w:sz w:val="12"/>
                <w:szCs w:val="12"/>
              </w:rPr>
            </w:pPr>
            <w:r w:rsidRPr="009403EC">
              <w:rPr>
                <w:rFonts w:asciiTheme="minorHAnsi" w:hAnsiTheme="minorHAnsi" w:cs="Arial"/>
                <w:b/>
                <w:bCs/>
                <w:i/>
                <w:iCs/>
                <w:sz w:val="12"/>
                <w:szCs w:val="12"/>
              </w:rPr>
              <w:t> </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i/>
                <w:iCs/>
                <w:color w:val="0000FF"/>
                <w:sz w:val="12"/>
                <w:szCs w:val="12"/>
              </w:rPr>
            </w:pPr>
            <w:r w:rsidRPr="009403EC">
              <w:rPr>
                <w:rFonts w:asciiTheme="minorHAnsi" w:hAnsiTheme="minorHAnsi" w:cs="Arial"/>
                <w:b/>
                <w:bCs/>
                <w:i/>
                <w:i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i/>
                <w:iCs/>
                <w:sz w:val="12"/>
                <w:szCs w:val="12"/>
              </w:rPr>
            </w:pPr>
            <w:r w:rsidRPr="009403EC">
              <w:rPr>
                <w:rFonts w:asciiTheme="minorHAnsi" w:hAnsiTheme="minorHAnsi" w:cs="Arial"/>
                <w:b/>
                <w:bCs/>
                <w:i/>
                <w:i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i/>
                <w:iCs/>
                <w:sz w:val="12"/>
                <w:szCs w:val="12"/>
              </w:rPr>
            </w:pPr>
            <w:r w:rsidRPr="009403EC">
              <w:rPr>
                <w:rFonts w:asciiTheme="minorHAnsi" w:hAnsiTheme="minorHAnsi" w:cs="Arial"/>
                <w:i/>
                <w:iCs/>
                <w:sz w:val="12"/>
                <w:szCs w:val="12"/>
              </w:rPr>
              <w:t>Seconda letteratura straniera I LM. Forme, generi, percorsi critici</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i/>
                <w:iCs/>
                <w:sz w:val="12"/>
                <w:szCs w:val="12"/>
              </w:rPr>
            </w:pPr>
            <w:r w:rsidRPr="009403EC">
              <w:rPr>
                <w:rFonts w:asciiTheme="minorHAnsi" w:hAnsiTheme="minorHAnsi" w:cs="Arial"/>
                <w:i/>
                <w:iCs/>
                <w:sz w:val="12"/>
                <w:szCs w:val="12"/>
              </w:rPr>
              <w:t> </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L-LIN/03 - Letteratura francese</w:t>
            </w:r>
          </w:p>
        </w:tc>
        <w:tc>
          <w:tcPr>
            <w:tcW w:w="452"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1°</w:t>
            </w:r>
          </w:p>
        </w:tc>
        <w:tc>
          <w:tcPr>
            <w:tcW w:w="46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1</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lang w:val="en-US"/>
              </w:rPr>
            </w:pPr>
            <w:proofErr w:type="spellStart"/>
            <w:r w:rsidRPr="009403EC">
              <w:rPr>
                <w:rFonts w:asciiTheme="minorHAnsi" w:hAnsiTheme="minorHAnsi" w:cs="Arial"/>
                <w:b/>
                <w:bCs/>
                <w:sz w:val="12"/>
                <w:szCs w:val="12"/>
                <w:lang w:val="en-US"/>
              </w:rPr>
              <w:t>Littérature</w:t>
            </w:r>
            <w:proofErr w:type="spellEnd"/>
            <w:r w:rsidRPr="009403EC">
              <w:rPr>
                <w:rFonts w:asciiTheme="minorHAnsi" w:hAnsiTheme="minorHAnsi" w:cs="Arial"/>
                <w:b/>
                <w:bCs/>
                <w:sz w:val="12"/>
                <w:szCs w:val="12"/>
                <w:lang w:val="en-US"/>
              </w:rPr>
              <w:t xml:space="preserve"> </w:t>
            </w:r>
            <w:proofErr w:type="spellStart"/>
            <w:r w:rsidRPr="009403EC">
              <w:rPr>
                <w:rFonts w:asciiTheme="minorHAnsi" w:hAnsiTheme="minorHAnsi" w:cs="Arial"/>
                <w:b/>
                <w:bCs/>
                <w:sz w:val="12"/>
                <w:szCs w:val="12"/>
                <w:lang w:val="en-US"/>
              </w:rPr>
              <w:t>française</w:t>
            </w:r>
            <w:proofErr w:type="spellEnd"/>
            <w:r w:rsidRPr="009403EC">
              <w:rPr>
                <w:rFonts w:asciiTheme="minorHAnsi" w:hAnsiTheme="minorHAnsi" w:cs="Arial"/>
                <w:b/>
                <w:bCs/>
                <w:sz w:val="12"/>
                <w:szCs w:val="12"/>
                <w:lang w:val="en-US"/>
              </w:rPr>
              <w:t xml:space="preserve"> 1 LM. </w:t>
            </w:r>
            <w:proofErr w:type="spellStart"/>
            <w:r w:rsidRPr="009403EC">
              <w:rPr>
                <w:rFonts w:asciiTheme="minorHAnsi" w:hAnsiTheme="minorHAnsi" w:cs="Arial"/>
                <w:b/>
                <w:bCs/>
                <w:sz w:val="12"/>
                <w:szCs w:val="12"/>
                <w:lang w:val="en-US"/>
              </w:rPr>
              <w:t>Formes</w:t>
            </w:r>
            <w:proofErr w:type="spellEnd"/>
            <w:r w:rsidRPr="009403EC">
              <w:rPr>
                <w:rFonts w:asciiTheme="minorHAnsi" w:hAnsiTheme="minorHAnsi" w:cs="Arial"/>
                <w:b/>
                <w:bCs/>
                <w:sz w:val="12"/>
                <w:szCs w:val="12"/>
                <w:lang w:val="en-US"/>
              </w:rPr>
              <w:t xml:space="preserve">, genres et </w:t>
            </w:r>
            <w:proofErr w:type="spellStart"/>
            <w:r w:rsidRPr="009403EC">
              <w:rPr>
                <w:rFonts w:asciiTheme="minorHAnsi" w:hAnsiTheme="minorHAnsi" w:cs="Arial"/>
                <w:b/>
                <w:bCs/>
                <w:sz w:val="12"/>
                <w:szCs w:val="12"/>
                <w:lang w:val="en-US"/>
              </w:rPr>
              <w:t>parcours</w:t>
            </w:r>
            <w:proofErr w:type="spellEnd"/>
            <w:r w:rsidRPr="009403EC">
              <w:rPr>
                <w:rFonts w:asciiTheme="minorHAnsi" w:hAnsiTheme="minorHAnsi" w:cs="Arial"/>
                <w:b/>
                <w:bCs/>
                <w:sz w:val="12"/>
                <w:szCs w:val="12"/>
                <w:lang w:val="en-US"/>
              </w:rPr>
              <w:t xml:space="preserve"> critiques</w:t>
            </w:r>
          </w:p>
        </w:tc>
        <w:tc>
          <w:tcPr>
            <w:tcW w:w="337"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6</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L-LIN/05 - Letteratura spagnola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Literatura</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española</w:t>
            </w:r>
            <w:proofErr w:type="spellEnd"/>
            <w:r w:rsidRPr="009403EC">
              <w:rPr>
                <w:rFonts w:asciiTheme="minorHAnsi" w:hAnsiTheme="minorHAnsi" w:cs="Arial"/>
                <w:b/>
                <w:bCs/>
                <w:sz w:val="12"/>
                <w:szCs w:val="12"/>
              </w:rPr>
              <w:t xml:space="preserve"> 1 LM. </w:t>
            </w:r>
            <w:proofErr w:type="spellStart"/>
            <w:r w:rsidRPr="009403EC">
              <w:rPr>
                <w:rFonts w:asciiTheme="minorHAnsi" w:hAnsiTheme="minorHAnsi" w:cs="Arial"/>
                <w:b/>
                <w:bCs/>
                <w:sz w:val="12"/>
                <w:szCs w:val="12"/>
              </w:rPr>
              <w:t>Formas</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géneros</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perspectivas</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críticas</w:t>
            </w:r>
            <w:proofErr w:type="spellEnd"/>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80695B"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L-LIN/10 - Letteratura inglese</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lang w:val="en-US"/>
              </w:rPr>
            </w:pPr>
            <w:r w:rsidRPr="009403EC">
              <w:rPr>
                <w:rFonts w:asciiTheme="minorHAnsi" w:hAnsiTheme="minorHAnsi" w:cs="Arial"/>
                <w:b/>
                <w:bCs/>
                <w:sz w:val="12"/>
                <w:szCs w:val="12"/>
                <w:lang w:val="en-US"/>
              </w:rPr>
              <w:t>English literature 1 LM. Forms, genres, and critical approaches</w:t>
            </w:r>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lang w:val="en-US"/>
              </w:rPr>
            </w:pP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lang w:val="en-US"/>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lang w:val="en-US"/>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lang w:val="en-US"/>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lang w:val="en-US"/>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L-LIN/13 - Letteratura tedesca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Deutsche</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Literatur</w:t>
            </w:r>
            <w:proofErr w:type="spellEnd"/>
            <w:r w:rsidRPr="009403EC">
              <w:rPr>
                <w:rFonts w:asciiTheme="minorHAnsi" w:hAnsiTheme="minorHAnsi" w:cs="Arial"/>
                <w:b/>
                <w:bCs/>
                <w:sz w:val="12"/>
                <w:szCs w:val="12"/>
              </w:rPr>
              <w:t xml:space="preserve"> 1 LM. </w:t>
            </w:r>
            <w:proofErr w:type="spellStart"/>
            <w:r w:rsidRPr="009403EC">
              <w:rPr>
                <w:rFonts w:asciiTheme="minorHAnsi" w:hAnsiTheme="minorHAnsi" w:cs="Arial"/>
                <w:b/>
                <w:bCs/>
                <w:sz w:val="12"/>
                <w:szCs w:val="12"/>
              </w:rPr>
              <w:t>Formen</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Gattungen</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kritische</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Ansätze</w:t>
            </w:r>
            <w:proofErr w:type="spellEnd"/>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L-LIN/21 - Slavistica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Русская</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литература</w:t>
            </w:r>
            <w:proofErr w:type="spellEnd"/>
            <w:r w:rsidRPr="009403EC">
              <w:rPr>
                <w:rFonts w:asciiTheme="minorHAnsi" w:hAnsiTheme="minorHAnsi" w:cs="Arial"/>
                <w:b/>
                <w:bCs/>
                <w:sz w:val="12"/>
                <w:szCs w:val="12"/>
              </w:rPr>
              <w:t xml:space="preserve"> 1LM. </w:t>
            </w:r>
            <w:proofErr w:type="spellStart"/>
            <w:r w:rsidRPr="009403EC">
              <w:rPr>
                <w:rFonts w:asciiTheme="minorHAnsi" w:hAnsiTheme="minorHAnsi" w:cs="Arial"/>
                <w:b/>
                <w:bCs/>
                <w:sz w:val="12"/>
                <w:szCs w:val="12"/>
              </w:rPr>
              <w:t>Формы</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жанры</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критические</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подходы</w:t>
            </w:r>
            <w:proofErr w:type="spellEnd"/>
            <w:r w:rsidRPr="009403EC">
              <w:rPr>
                <w:rFonts w:asciiTheme="minorHAnsi" w:hAnsiTheme="minorHAnsi" w:cs="Arial"/>
                <w:b/>
                <w:bCs/>
                <w:sz w:val="12"/>
                <w:szCs w:val="12"/>
              </w:rPr>
              <w:t xml:space="preserve"> (Letteratura russa 1 LM. Forme, generi, percorsi critici)</w:t>
            </w:r>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i/>
                <w:iCs/>
                <w:sz w:val="12"/>
                <w:szCs w:val="12"/>
              </w:rPr>
            </w:pPr>
            <w:r w:rsidRPr="009403EC">
              <w:rPr>
                <w:rFonts w:asciiTheme="minorHAnsi" w:hAnsiTheme="minorHAnsi" w:cs="Arial"/>
                <w:b/>
                <w:bCs/>
                <w:i/>
                <w:iCs/>
                <w:sz w:val="12"/>
                <w:szCs w:val="12"/>
              </w:rPr>
              <w:t> </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i/>
                <w:iCs/>
                <w:color w:val="0000FF"/>
                <w:sz w:val="12"/>
                <w:szCs w:val="12"/>
              </w:rPr>
            </w:pPr>
            <w:r w:rsidRPr="009403EC">
              <w:rPr>
                <w:rFonts w:asciiTheme="minorHAnsi" w:hAnsiTheme="minorHAnsi" w:cs="Arial"/>
                <w:b/>
                <w:bCs/>
                <w:i/>
                <w:i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i/>
                <w:iCs/>
                <w:sz w:val="12"/>
                <w:szCs w:val="12"/>
              </w:rPr>
            </w:pPr>
            <w:r w:rsidRPr="009403EC">
              <w:rPr>
                <w:rFonts w:asciiTheme="minorHAnsi" w:hAnsiTheme="minorHAnsi" w:cs="Arial"/>
                <w:b/>
                <w:bCs/>
                <w:i/>
                <w:i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i/>
                <w:iCs/>
                <w:sz w:val="12"/>
                <w:szCs w:val="12"/>
              </w:rPr>
            </w:pPr>
            <w:r w:rsidRPr="009403EC">
              <w:rPr>
                <w:rFonts w:asciiTheme="minorHAnsi" w:hAnsiTheme="minorHAnsi" w:cs="Arial"/>
                <w:i/>
                <w:iCs/>
                <w:sz w:val="12"/>
                <w:szCs w:val="12"/>
              </w:rPr>
              <w:t>Prima letteratura straniera II LM. Metodologie critiche e interpretazione del testo</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i/>
                <w:iCs/>
                <w:sz w:val="12"/>
                <w:szCs w:val="12"/>
              </w:rPr>
            </w:pPr>
            <w:r w:rsidRPr="009403EC">
              <w:rPr>
                <w:rFonts w:asciiTheme="minorHAnsi" w:hAnsiTheme="minorHAnsi" w:cs="Arial"/>
                <w:i/>
                <w:iCs/>
                <w:sz w:val="12"/>
                <w:szCs w:val="12"/>
              </w:rPr>
              <w:t> </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L-LIN/03 - Letteratura francese</w:t>
            </w:r>
          </w:p>
        </w:tc>
        <w:tc>
          <w:tcPr>
            <w:tcW w:w="452"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2°</w:t>
            </w:r>
          </w:p>
        </w:tc>
        <w:tc>
          <w:tcPr>
            <w:tcW w:w="46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1</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lang w:val="en-US"/>
              </w:rPr>
            </w:pPr>
            <w:proofErr w:type="spellStart"/>
            <w:r w:rsidRPr="009403EC">
              <w:rPr>
                <w:rFonts w:asciiTheme="minorHAnsi" w:hAnsiTheme="minorHAnsi" w:cs="Arial"/>
                <w:b/>
                <w:bCs/>
                <w:sz w:val="12"/>
                <w:szCs w:val="12"/>
                <w:lang w:val="en-US"/>
              </w:rPr>
              <w:t>Littérature</w:t>
            </w:r>
            <w:proofErr w:type="spellEnd"/>
            <w:r w:rsidRPr="009403EC">
              <w:rPr>
                <w:rFonts w:asciiTheme="minorHAnsi" w:hAnsiTheme="minorHAnsi" w:cs="Arial"/>
                <w:b/>
                <w:bCs/>
                <w:sz w:val="12"/>
                <w:szCs w:val="12"/>
                <w:lang w:val="en-US"/>
              </w:rPr>
              <w:t xml:space="preserve"> </w:t>
            </w:r>
            <w:proofErr w:type="spellStart"/>
            <w:r w:rsidRPr="009403EC">
              <w:rPr>
                <w:rFonts w:asciiTheme="minorHAnsi" w:hAnsiTheme="minorHAnsi" w:cs="Arial"/>
                <w:b/>
                <w:bCs/>
                <w:sz w:val="12"/>
                <w:szCs w:val="12"/>
                <w:lang w:val="en-US"/>
              </w:rPr>
              <w:t>française</w:t>
            </w:r>
            <w:proofErr w:type="spellEnd"/>
            <w:r w:rsidRPr="009403EC">
              <w:rPr>
                <w:rFonts w:asciiTheme="minorHAnsi" w:hAnsiTheme="minorHAnsi" w:cs="Arial"/>
                <w:b/>
                <w:bCs/>
                <w:sz w:val="12"/>
                <w:szCs w:val="12"/>
                <w:lang w:val="en-US"/>
              </w:rPr>
              <w:t xml:space="preserve"> 2 LM. </w:t>
            </w:r>
            <w:proofErr w:type="spellStart"/>
            <w:r w:rsidRPr="009403EC">
              <w:rPr>
                <w:rFonts w:asciiTheme="minorHAnsi" w:hAnsiTheme="minorHAnsi" w:cs="Arial"/>
                <w:b/>
                <w:bCs/>
                <w:sz w:val="12"/>
                <w:szCs w:val="12"/>
                <w:lang w:val="en-US"/>
              </w:rPr>
              <w:t>Méthodologies</w:t>
            </w:r>
            <w:proofErr w:type="spellEnd"/>
            <w:r w:rsidRPr="009403EC">
              <w:rPr>
                <w:rFonts w:asciiTheme="minorHAnsi" w:hAnsiTheme="minorHAnsi" w:cs="Arial"/>
                <w:b/>
                <w:bCs/>
                <w:sz w:val="12"/>
                <w:szCs w:val="12"/>
                <w:lang w:val="en-US"/>
              </w:rPr>
              <w:t xml:space="preserve"> critiques et </w:t>
            </w:r>
            <w:proofErr w:type="spellStart"/>
            <w:r w:rsidRPr="009403EC">
              <w:rPr>
                <w:rFonts w:asciiTheme="minorHAnsi" w:hAnsiTheme="minorHAnsi" w:cs="Arial"/>
                <w:b/>
                <w:bCs/>
                <w:sz w:val="12"/>
                <w:szCs w:val="12"/>
                <w:lang w:val="en-US"/>
              </w:rPr>
              <w:t>interprétation</w:t>
            </w:r>
            <w:proofErr w:type="spellEnd"/>
            <w:r w:rsidRPr="009403EC">
              <w:rPr>
                <w:rFonts w:asciiTheme="minorHAnsi" w:hAnsiTheme="minorHAnsi" w:cs="Arial"/>
                <w:b/>
                <w:bCs/>
                <w:sz w:val="12"/>
                <w:szCs w:val="12"/>
                <w:lang w:val="en-US"/>
              </w:rPr>
              <w:t xml:space="preserve"> du </w:t>
            </w:r>
            <w:proofErr w:type="spellStart"/>
            <w:r w:rsidRPr="009403EC">
              <w:rPr>
                <w:rFonts w:asciiTheme="minorHAnsi" w:hAnsiTheme="minorHAnsi" w:cs="Arial"/>
                <w:b/>
                <w:bCs/>
                <w:sz w:val="12"/>
                <w:szCs w:val="12"/>
                <w:lang w:val="en-US"/>
              </w:rPr>
              <w:t>texte</w:t>
            </w:r>
            <w:proofErr w:type="spellEnd"/>
          </w:p>
        </w:tc>
        <w:tc>
          <w:tcPr>
            <w:tcW w:w="337"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6</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L-LIN/05 - Letteratura spagnola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Literatura</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española</w:t>
            </w:r>
            <w:proofErr w:type="spellEnd"/>
            <w:r w:rsidRPr="009403EC">
              <w:rPr>
                <w:rFonts w:asciiTheme="minorHAnsi" w:hAnsiTheme="minorHAnsi" w:cs="Arial"/>
                <w:b/>
                <w:bCs/>
                <w:sz w:val="12"/>
                <w:szCs w:val="12"/>
              </w:rPr>
              <w:t xml:space="preserve"> 2 LM. </w:t>
            </w:r>
            <w:proofErr w:type="spellStart"/>
            <w:r w:rsidRPr="009403EC">
              <w:rPr>
                <w:rFonts w:asciiTheme="minorHAnsi" w:hAnsiTheme="minorHAnsi" w:cs="Arial"/>
                <w:b/>
                <w:bCs/>
                <w:sz w:val="12"/>
                <w:szCs w:val="12"/>
              </w:rPr>
              <w:t>Metodologías</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críticas</w:t>
            </w:r>
            <w:proofErr w:type="spellEnd"/>
            <w:r w:rsidRPr="009403EC">
              <w:rPr>
                <w:rFonts w:asciiTheme="minorHAnsi" w:hAnsiTheme="minorHAnsi" w:cs="Arial"/>
                <w:b/>
                <w:bCs/>
                <w:sz w:val="12"/>
                <w:szCs w:val="12"/>
              </w:rPr>
              <w:t xml:space="preserve"> e </w:t>
            </w:r>
            <w:proofErr w:type="spellStart"/>
            <w:r w:rsidRPr="009403EC">
              <w:rPr>
                <w:rFonts w:asciiTheme="minorHAnsi" w:hAnsiTheme="minorHAnsi" w:cs="Arial"/>
                <w:b/>
                <w:bCs/>
                <w:sz w:val="12"/>
                <w:szCs w:val="12"/>
              </w:rPr>
              <w:t>interpretación</w:t>
            </w:r>
            <w:proofErr w:type="spellEnd"/>
            <w:r w:rsidRPr="009403EC">
              <w:rPr>
                <w:rFonts w:asciiTheme="minorHAnsi" w:hAnsiTheme="minorHAnsi" w:cs="Arial"/>
                <w:b/>
                <w:bCs/>
                <w:sz w:val="12"/>
                <w:szCs w:val="12"/>
              </w:rPr>
              <w:t xml:space="preserve"> del texto</w:t>
            </w:r>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80695B"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L-LIN/10 - Letteratura inglese</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lang w:val="en-US"/>
              </w:rPr>
            </w:pPr>
            <w:r w:rsidRPr="009403EC">
              <w:rPr>
                <w:rFonts w:asciiTheme="minorHAnsi" w:hAnsiTheme="minorHAnsi" w:cs="Arial"/>
                <w:b/>
                <w:bCs/>
                <w:sz w:val="12"/>
                <w:szCs w:val="12"/>
                <w:lang w:val="en-US"/>
              </w:rPr>
              <w:t>English literature 2 LM. Critical methodologies and textual interpretation</w:t>
            </w:r>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lang w:val="en-US"/>
              </w:rPr>
            </w:pP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lang w:val="en-US"/>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lang w:val="en-US"/>
              </w:rPr>
            </w:pPr>
          </w:p>
        </w:tc>
      </w:tr>
      <w:tr w:rsidR="009403EC" w:rsidRPr="0080695B"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lang w:val="en-US"/>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lang w:val="en-US"/>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L-LIN/13 - Letteratura tedesca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lang w:val="en-US"/>
              </w:rPr>
            </w:pPr>
            <w:r w:rsidRPr="009403EC">
              <w:rPr>
                <w:rFonts w:asciiTheme="minorHAnsi" w:hAnsiTheme="minorHAnsi" w:cs="Arial"/>
                <w:b/>
                <w:bCs/>
                <w:sz w:val="12"/>
                <w:szCs w:val="12"/>
                <w:lang w:val="en-US"/>
              </w:rPr>
              <w:t xml:space="preserve">Deutsche </w:t>
            </w:r>
            <w:proofErr w:type="spellStart"/>
            <w:r w:rsidRPr="009403EC">
              <w:rPr>
                <w:rFonts w:asciiTheme="minorHAnsi" w:hAnsiTheme="minorHAnsi" w:cs="Arial"/>
                <w:b/>
                <w:bCs/>
                <w:sz w:val="12"/>
                <w:szCs w:val="12"/>
                <w:lang w:val="en-US"/>
              </w:rPr>
              <w:t>Literatur</w:t>
            </w:r>
            <w:proofErr w:type="spellEnd"/>
            <w:r w:rsidRPr="009403EC">
              <w:rPr>
                <w:rFonts w:asciiTheme="minorHAnsi" w:hAnsiTheme="minorHAnsi" w:cs="Arial"/>
                <w:b/>
                <w:bCs/>
                <w:sz w:val="12"/>
                <w:szCs w:val="12"/>
                <w:lang w:val="en-US"/>
              </w:rPr>
              <w:t xml:space="preserve"> 2 LM. </w:t>
            </w:r>
            <w:proofErr w:type="spellStart"/>
            <w:r w:rsidRPr="009403EC">
              <w:rPr>
                <w:rFonts w:asciiTheme="minorHAnsi" w:hAnsiTheme="minorHAnsi" w:cs="Arial"/>
                <w:b/>
                <w:bCs/>
                <w:sz w:val="12"/>
                <w:szCs w:val="12"/>
                <w:lang w:val="en-US"/>
              </w:rPr>
              <w:t>Kritische</w:t>
            </w:r>
            <w:proofErr w:type="spellEnd"/>
            <w:r w:rsidRPr="009403EC">
              <w:rPr>
                <w:rFonts w:asciiTheme="minorHAnsi" w:hAnsiTheme="minorHAnsi" w:cs="Arial"/>
                <w:b/>
                <w:bCs/>
                <w:sz w:val="12"/>
                <w:szCs w:val="12"/>
                <w:lang w:val="en-US"/>
              </w:rPr>
              <w:t xml:space="preserve"> </w:t>
            </w:r>
            <w:proofErr w:type="spellStart"/>
            <w:r w:rsidRPr="009403EC">
              <w:rPr>
                <w:rFonts w:asciiTheme="minorHAnsi" w:hAnsiTheme="minorHAnsi" w:cs="Arial"/>
                <w:b/>
                <w:bCs/>
                <w:sz w:val="12"/>
                <w:szCs w:val="12"/>
                <w:lang w:val="en-US"/>
              </w:rPr>
              <w:t>Methoden</w:t>
            </w:r>
            <w:proofErr w:type="spellEnd"/>
            <w:r w:rsidRPr="009403EC">
              <w:rPr>
                <w:rFonts w:asciiTheme="minorHAnsi" w:hAnsiTheme="minorHAnsi" w:cs="Arial"/>
                <w:b/>
                <w:bCs/>
                <w:sz w:val="12"/>
                <w:szCs w:val="12"/>
                <w:lang w:val="en-US"/>
              </w:rPr>
              <w:t xml:space="preserve"> und </w:t>
            </w:r>
            <w:proofErr w:type="spellStart"/>
            <w:r w:rsidRPr="009403EC">
              <w:rPr>
                <w:rFonts w:asciiTheme="minorHAnsi" w:hAnsiTheme="minorHAnsi" w:cs="Arial"/>
                <w:b/>
                <w:bCs/>
                <w:sz w:val="12"/>
                <w:szCs w:val="12"/>
                <w:lang w:val="en-US"/>
              </w:rPr>
              <w:t>Textinterpretation</w:t>
            </w:r>
            <w:proofErr w:type="spellEnd"/>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lang w:val="en-US"/>
              </w:rPr>
            </w:pP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lang w:val="en-US"/>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lang w:val="en-US"/>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lang w:val="en-US"/>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lang w:val="en-US"/>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L-LIN/21 - Slavistica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Русская</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Литература</w:t>
            </w:r>
            <w:proofErr w:type="spellEnd"/>
            <w:r w:rsidRPr="009403EC">
              <w:rPr>
                <w:rFonts w:asciiTheme="minorHAnsi" w:hAnsiTheme="minorHAnsi" w:cs="Arial"/>
                <w:b/>
                <w:bCs/>
                <w:sz w:val="12"/>
                <w:szCs w:val="12"/>
              </w:rPr>
              <w:t xml:space="preserve"> 2 LM. </w:t>
            </w:r>
            <w:proofErr w:type="spellStart"/>
            <w:r w:rsidRPr="009403EC">
              <w:rPr>
                <w:rFonts w:asciiTheme="minorHAnsi" w:hAnsiTheme="minorHAnsi" w:cs="Arial"/>
                <w:b/>
                <w:bCs/>
                <w:sz w:val="12"/>
                <w:szCs w:val="12"/>
              </w:rPr>
              <w:t>Методология</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критики</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Критическое</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чтение</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текста</w:t>
            </w:r>
            <w:proofErr w:type="spellEnd"/>
            <w:r w:rsidRPr="009403EC">
              <w:rPr>
                <w:rFonts w:asciiTheme="minorHAnsi" w:hAnsiTheme="minorHAnsi" w:cs="Arial"/>
                <w:b/>
                <w:bCs/>
                <w:sz w:val="12"/>
                <w:szCs w:val="12"/>
              </w:rPr>
              <w:t xml:space="preserve"> (Letteratura russa 2 LM. Metodologie critiche e interpretazione del testo)</w:t>
            </w:r>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i/>
                <w:iCs/>
                <w:sz w:val="12"/>
                <w:szCs w:val="12"/>
              </w:rPr>
            </w:pPr>
            <w:r w:rsidRPr="009403EC">
              <w:rPr>
                <w:rFonts w:asciiTheme="minorHAnsi" w:hAnsiTheme="minorHAnsi" w:cs="Arial"/>
                <w:b/>
                <w:bCs/>
                <w:i/>
                <w:iCs/>
                <w:sz w:val="12"/>
                <w:szCs w:val="12"/>
              </w:rPr>
              <w:t> </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i/>
                <w:iCs/>
                <w:color w:val="0000FF"/>
                <w:sz w:val="12"/>
                <w:szCs w:val="12"/>
              </w:rPr>
            </w:pPr>
            <w:r w:rsidRPr="009403EC">
              <w:rPr>
                <w:rFonts w:asciiTheme="minorHAnsi" w:hAnsiTheme="minorHAnsi" w:cs="Arial"/>
                <w:b/>
                <w:bCs/>
                <w:i/>
                <w:i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i/>
                <w:iCs/>
                <w:sz w:val="12"/>
                <w:szCs w:val="12"/>
              </w:rPr>
            </w:pPr>
            <w:r w:rsidRPr="009403EC">
              <w:rPr>
                <w:rFonts w:asciiTheme="minorHAnsi" w:hAnsiTheme="minorHAnsi" w:cs="Arial"/>
                <w:b/>
                <w:bCs/>
                <w:i/>
                <w:i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i/>
                <w:iCs/>
                <w:sz w:val="12"/>
                <w:szCs w:val="12"/>
              </w:rPr>
            </w:pPr>
            <w:r w:rsidRPr="009403EC">
              <w:rPr>
                <w:rFonts w:asciiTheme="minorHAnsi" w:hAnsiTheme="minorHAnsi" w:cs="Arial"/>
                <w:i/>
                <w:iCs/>
                <w:sz w:val="12"/>
                <w:szCs w:val="12"/>
              </w:rPr>
              <w:t>Linguistica della Prima lingua straniera Anno I</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i/>
                <w:iCs/>
                <w:sz w:val="12"/>
                <w:szCs w:val="12"/>
              </w:rPr>
            </w:pPr>
            <w:r w:rsidRPr="009403EC">
              <w:rPr>
                <w:rFonts w:asciiTheme="minorHAnsi" w:hAnsiTheme="minorHAnsi" w:cs="Arial"/>
                <w:i/>
                <w:iCs/>
                <w:sz w:val="12"/>
                <w:szCs w:val="12"/>
              </w:rPr>
              <w:t> </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L-LIN/04 - Lingua e traduzione - lingua francese</w:t>
            </w:r>
          </w:p>
        </w:tc>
        <w:tc>
          <w:tcPr>
            <w:tcW w:w="452"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1°</w:t>
            </w:r>
          </w:p>
        </w:tc>
        <w:tc>
          <w:tcPr>
            <w:tcW w:w="46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1</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Linguistique</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Française</w:t>
            </w:r>
            <w:proofErr w:type="spellEnd"/>
          </w:p>
        </w:tc>
        <w:tc>
          <w:tcPr>
            <w:tcW w:w="337"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9</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L-LIN/07 - Lingua e traduzione - lingua spagnola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Lingüística</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española</w:t>
            </w:r>
            <w:proofErr w:type="spellEnd"/>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L-LIN/12 - Lingua e traduzione - lingua inglese</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xml:space="preserve">English </w:t>
            </w:r>
            <w:proofErr w:type="spellStart"/>
            <w:r w:rsidRPr="009403EC">
              <w:rPr>
                <w:rFonts w:asciiTheme="minorHAnsi" w:hAnsiTheme="minorHAnsi" w:cs="Arial"/>
                <w:b/>
                <w:bCs/>
                <w:sz w:val="12"/>
                <w:szCs w:val="12"/>
              </w:rPr>
              <w:t>linguistics</w:t>
            </w:r>
            <w:proofErr w:type="spellEnd"/>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L-LIN/14 - Lingua e traduzione - lingua tedesca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Sprachwissenschaft</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des</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Deutschen</w:t>
            </w:r>
            <w:proofErr w:type="spellEnd"/>
            <w:r w:rsidRPr="009403EC">
              <w:rPr>
                <w:rFonts w:asciiTheme="minorHAnsi" w:hAnsiTheme="minorHAnsi" w:cs="Arial"/>
                <w:b/>
                <w:bCs/>
                <w:sz w:val="12"/>
                <w:szCs w:val="12"/>
              </w:rPr>
              <w:t xml:space="preserve"> </w:t>
            </w:r>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L-LIN/21 - Slavistica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Русская</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лингвистика</w:t>
            </w:r>
            <w:proofErr w:type="spellEnd"/>
            <w:r w:rsidRPr="009403EC">
              <w:rPr>
                <w:rFonts w:asciiTheme="minorHAnsi" w:hAnsiTheme="minorHAnsi" w:cs="Arial"/>
                <w:b/>
                <w:bCs/>
                <w:sz w:val="12"/>
                <w:szCs w:val="12"/>
              </w:rPr>
              <w:t xml:space="preserve"> (Linguistica russa)</w:t>
            </w:r>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i/>
                <w:iCs/>
                <w:sz w:val="12"/>
                <w:szCs w:val="12"/>
              </w:rPr>
            </w:pPr>
            <w:r w:rsidRPr="009403EC">
              <w:rPr>
                <w:rFonts w:asciiTheme="minorHAnsi" w:hAnsiTheme="minorHAnsi" w:cs="Arial"/>
                <w:b/>
                <w:bCs/>
                <w:i/>
                <w:iCs/>
                <w:sz w:val="12"/>
                <w:szCs w:val="12"/>
              </w:rPr>
              <w:t> </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i/>
                <w:iCs/>
                <w:color w:val="0000FF"/>
                <w:sz w:val="12"/>
                <w:szCs w:val="12"/>
              </w:rPr>
            </w:pPr>
            <w:r w:rsidRPr="009403EC">
              <w:rPr>
                <w:rFonts w:asciiTheme="minorHAnsi" w:hAnsiTheme="minorHAnsi" w:cs="Arial"/>
                <w:b/>
                <w:bCs/>
                <w:i/>
                <w:i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i/>
                <w:iCs/>
                <w:sz w:val="12"/>
                <w:szCs w:val="12"/>
              </w:rPr>
            </w:pPr>
            <w:r w:rsidRPr="009403EC">
              <w:rPr>
                <w:rFonts w:asciiTheme="minorHAnsi" w:hAnsiTheme="minorHAnsi" w:cs="Arial"/>
                <w:b/>
                <w:bCs/>
                <w:i/>
                <w:i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i/>
                <w:iCs/>
                <w:sz w:val="12"/>
                <w:szCs w:val="12"/>
              </w:rPr>
            </w:pPr>
            <w:r w:rsidRPr="009403EC">
              <w:rPr>
                <w:rFonts w:asciiTheme="minorHAnsi" w:hAnsiTheme="minorHAnsi" w:cs="Arial"/>
                <w:i/>
                <w:iCs/>
                <w:sz w:val="12"/>
                <w:szCs w:val="12"/>
              </w:rPr>
              <w:t>Linguistica della Seconda lingua straniera. Anno I</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i/>
                <w:iCs/>
                <w:sz w:val="12"/>
                <w:szCs w:val="12"/>
              </w:rPr>
            </w:pPr>
            <w:r w:rsidRPr="009403EC">
              <w:rPr>
                <w:rFonts w:asciiTheme="minorHAnsi" w:hAnsiTheme="minorHAnsi" w:cs="Arial"/>
                <w:i/>
                <w:iCs/>
                <w:sz w:val="12"/>
                <w:szCs w:val="12"/>
              </w:rPr>
              <w:t> </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L-LIN/04 - Lingua e traduzione - lingua francese</w:t>
            </w:r>
          </w:p>
        </w:tc>
        <w:tc>
          <w:tcPr>
            <w:tcW w:w="452"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1°</w:t>
            </w:r>
          </w:p>
        </w:tc>
        <w:tc>
          <w:tcPr>
            <w:tcW w:w="46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1</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Linguistique</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Française</w:t>
            </w:r>
            <w:proofErr w:type="spellEnd"/>
          </w:p>
        </w:tc>
        <w:tc>
          <w:tcPr>
            <w:tcW w:w="337"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9</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L-LIN/07 - Lingua e traduzione - lingua spagnola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Lingüística</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española</w:t>
            </w:r>
            <w:proofErr w:type="spellEnd"/>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L-LIN/12 - Lingua e traduzione - lingua inglese</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xml:space="preserve">English </w:t>
            </w:r>
            <w:proofErr w:type="spellStart"/>
            <w:r w:rsidRPr="009403EC">
              <w:rPr>
                <w:rFonts w:asciiTheme="minorHAnsi" w:hAnsiTheme="minorHAnsi" w:cs="Arial"/>
                <w:b/>
                <w:bCs/>
                <w:sz w:val="12"/>
                <w:szCs w:val="12"/>
              </w:rPr>
              <w:t>linguistics</w:t>
            </w:r>
            <w:proofErr w:type="spellEnd"/>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L-LIN/14 - Lingua e traduzione - lingua tedesca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Sprachwissenschaft</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des</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Deutschen</w:t>
            </w:r>
            <w:proofErr w:type="spellEnd"/>
            <w:r w:rsidRPr="009403EC">
              <w:rPr>
                <w:rFonts w:asciiTheme="minorHAnsi" w:hAnsiTheme="minorHAnsi" w:cs="Arial"/>
                <w:b/>
                <w:bCs/>
                <w:sz w:val="12"/>
                <w:szCs w:val="12"/>
              </w:rPr>
              <w:t xml:space="preserve"> </w:t>
            </w:r>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L-LIN/21 - Slavistica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Русская</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лингвистика</w:t>
            </w:r>
            <w:proofErr w:type="spellEnd"/>
            <w:r w:rsidRPr="009403EC">
              <w:rPr>
                <w:rFonts w:asciiTheme="minorHAnsi" w:hAnsiTheme="minorHAnsi" w:cs="Arial"/>
                <w:b/>
                <w:bCs/>
                <w:sz w:val="12"/>
                <w:szCs w:val="12"/>
              </w:rPr>
              <w:t xml:space="preserve"> (Linguistica russa)</w:t>
            </w:r>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i/>
                <w:iCs/>
                <w:sz w:val="12"/>
                <w:szCs w:val="12"/>
              </w:rPr>
            </w:pPr>
            <w:r w:rsidRPr="009403EC">
              <w:rPr>
                <w:rFonts w:asciiTheme="minorHAnsi" w:hAnsiTheme="minorHAnsi" w:cs="Arial"/>
                <w:b/>
                <w:bCs/>
                <w:i/>
                <w:iCs/>
                <w:sz w:val="12"/>
                <w:szCs w:val="12"/>
              </w:rPr>
              <w:t> </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i/>
                <w:iCs/>
                <w:color w:val="0000FF"/>
                <w:sz w:val="12"/>
                <w:szCs w:val="12"/>
              </w:rPr>
            </w:pPr>
            <w:r w:rsidRPr="009403EC">
              <w:rPr>
                <w:rFonts w:asciiTheme="minorHAnsi" w:hAnsiTheme="minorHAnsi" w:cs="Arial"/>
                <w:b/>
                <w:bCs/>
                <w:i/>
                <w:i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i/>
                <w:iCs/>
                <w:sz w:val="12"/>
                <w:szCs w:val="12"/>
              </w:rPr>
            </w:pPr>
            <w:r w:rsidRPr="009403EC">
              <w:rPr>
                <w:rFonts w:asciiTheme="minorHAnsi" w:hAnsiTheme="minorHAnsi" w:cs="Arial"/>
                <w:b/>
                <w:bCs/>
                <w:i/>
                <w:i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i/>
                <w:iCs/>
                <w:sz w:val="12"/>
                <w:szCs w:val="12"/>
              </w:rPr>
            </w:pPr>
            <w:r w:rsidRPr="009403EC">
              <w:rPr>
                <w:rFonts w:asciiTheme="minorHAnsi" w:hAnsiTheme="minorHAnsi" w:cs="Arial"/>
                <w:i/>
                <w:iCs/>
                <w:sz w:val="12"/>
                <w:szCs w:val="12"/>
              </w:rPr>
              <w:t>Storia della Prima lingua straniera  Anno II</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i/>
                <w:iCs/>
                <w:sz w:val="12"/>
                <w:szCs w:val="12"/>
              </w:rPr>
            </w:pPr>
            <w:r w:rsidRPr="009403EC">
              <w:rPr>
                <w:rFonts w:asciiTheme="minorHAnsi" w:hAnsiTheme="minorHAnsi" w:cs="Arial"/>
                <w:i/>
                <w:iCs/>
                <w:sz w:val="12"/>
                <w:szCs w:val="12"/>
              </w:rPr>
              <w:t> </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L-LIN/04 - Lingua e traduzione - lingua francese</w:t>
            </w:r>
          </w:p>
        </w:tc>
        <w:tc>
          <w:tcPr>
            <w:tcW w:w="452"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2°</w:t>
            </w:r>
          </w:p>
        </w:tc>
        <w:tc>
          <w:tcPr>
            <w:tcW w:w="46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1</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xml:space="preserve">Histoire de la Langue </w:t>
            </w:r>
            <w:proofErr w:type="spellStart"/>
            <w:r w:rsidRPr="009403EC">
              <w:rPr>
                <w:rFonts w:asciiTheme="minorHAnsi" w:hAnsiTheme="minorHAnsi" w:cs="Arial"/>
                <w:b/>
                <w:bCs/>
                <w:sz w:val="12"/>
                <w:szCs w:val="12"/>
              </w:rPr>
              <w:t>Française</w:t>
            </w:r>
            <w:proofErr w:type="spellEnd"/>
          </w:p>
        </w:tc>
        <w:tc>
          <w:tcPr>
            <w:tcW w:w="337"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6</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L-LIN/07 - Lingua e traduzione - lingua spagnola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Historia</w:t>
            </w:r>
            <w:proofErr w:type="spellEnd"/>
            <w:r w:rsidRPr="009403EC">
              <w:rPr>
                <w:rFonts w:asciiTheme="minorHAnsi" w:hAnsiTheme="minorHAnsi" w:cs="Arial"/>
                <w:b/>
                <w:bCs/>
                <w:sz w:val="12"/>
                <w:szCs w:val="12"/>
              </w:rPr>
              <w:t xml:space="preserve"> de la lengua </w:t>
            </w:r>
            <w:proofErr w:type="spellStart"/>
            <w:r w:rsidRPr="009403EC">
              <w:rPr>
                <w:rFonts w:asciiTheme="minorHAnsi" w:hAnsiTheme="minorHAnsi" w:cs="Arial"/>
                <w:b/>
                <w:bCs/>
                <w:sz w:val="12"/>
                <w:szCs w:val="12"/>
              </w:rPr>
              <w:t>española</w:t>
            </w:r>
            <w:proofErr w:type="spellEnd"/>
            <w:r w:rsidRPr="009403EC">
              <w:rPr>
                <w:rFonts w:asciiTheme="minorHAnsi" w:hAnsiTheme="minorHAnsi" w:cs="Arial"/>
                <w:b/>
                <w:bCs/>
                <w:sz w:val="12"/>
                <w:szCs w:val="12"/>
              </w:rPr>
              <w:t xml:space="preserve"> </w:t>
            </w:r>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80695B"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L-LIN/12 - Lingua e traduzione - lingua inglese</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lang w:val="en-US"/>
              </w:rPr>
            </w:pPr>
            <w:r w:rsidRPr="009403EC">
              <w:rPr>
                <w:rFonts w:asciiTheme="minorHAnsi" w:hAnsiTheme="minorHAnsi" w:cs="Arial"/>
                <w:b/>
                <w:bCs/>
                <w:sz w:val="12"/>
                <w:szCs w:val="12"/>
                <w:lang w:val="en-US"/>
              </w:rPr>
              <w:t>History of the English language</w:t>
            </w:r>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lang w:val="en-US"/>
              </w:rPr>
            </w:pP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lang w:val="en-US"/>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lang w:val="en-US"/>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lang w:val="en-US"/>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lang w:val="en-US"/>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L-LIN/14 - Lingua e traduzione - lingua tedesca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Geschichte</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der</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deutschen</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Sprache</w:t>
            </w:r>
            <w:proofErr w:type="spellEnd"/>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L-LIN/21 - Slavistica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История</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русского</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языка</w:t>
            </w:r>
            <w:proofErr w:type="spellEnd"/>
            <w:r w:rsidRPr="009403EC">
              <w:rPr>
                <w:rFonts w:asciiTheme="minorHAnsi" w:hAnsiTheme="minorHAnsi" w:cs="Arial"/>
                <w:b/>
                <w:bCs/>
                <w:sz w:val="12"/>
                <w:szCs w:val="12"/>
              </w:rPr>
              <w:t xml:space="preserve"> (Storia della lingua russa)</w:t>
            </w:r>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L-LIN/08 - Letterature portoghese e brasiliana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L-LIN/09 - Lingua e traduzione - lingue portoghese e brasiliana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L-LIN/11 - Lingua e letterature anglo-americane</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L-LIN/06 - Lingua e letterature ispano-americane</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L-LIN/15 - Lingue e letterature nordiche</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L-LIN/16 - Lingua e letteratura nederlandese</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L-LIN/17 - Lingua e letteratura romena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L-LIN/18 - Lingua e letteratura albanese</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L-LIN/19 - Filologia ugro-finnica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8"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L-LIN/20 - Lingua e letteratura neogreca</w:t>
            </w:r>
          </w:p>
        </w:tc>
        <w:tc>
          <w:tcPr>
            <w:tcW w:w="452" w:type="dxa"/>
            <w:tcBorders>
              <w:top w:val="nil"/>
              <w:left w:val="nil"/>
              <w:bottom w:val="single" w:sz="8"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8"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8"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8"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val="restart"/>
            <w:tcBorders>
              <w:top w:val="nil"/>
              <w:left w:val="single" w:sz="4" w:space="0" w:color="auto"/>
              <w:bottom w:val="nil"/>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Metodologie linguistiche, filologiche, comparatistiche e della traduzione letteraria</w:t>
            </w: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L-FIL-LET/04 - Lingua e letteratura latina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val="restart"/>
            <w:tcBorders>
              <w:top w:val="nil"/>
              <w:left w:val="single" w:sz="4" w:space="0" w:color="auto"/>
              <w:bottom w:val="nil"/>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15</w:t>
            </w: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L-FIL-LET/09 - Filologia e linguistica romanza</w:t>
            </w:r>
          </w:p>
        </w:tc>
        <w:tc>
          <w:tcPr>
            <w:tcW w:w="452"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2°</w:t>
            </w:r>
          </w:p>
        </w:tc>
        <w:tc>
          <w:tcPr>
            <w:tcW w:w="46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1</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Filologia romanza LM</w:t>
            </w:r>
          </w:p>
        </w:tc>
        <w:tc>
          <w:tcPr>
            <w:tcW w:w="337"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6</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80695B"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L-FIL-LET/15 - Filologia germanica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lang w:val="en-US"/>
              </w:rPr>
            </w:pPr>
            <w:proofErr w:type="spellStart"/>
            <w:r w:rsidRPr="009403EC">
              <w:rPr>
                <w:rFonts w:asciiTheme="minorHAnsi" w:hAnsiTheme="minorHAnsi" w:cs="Arial"/>
                <w:b/>
                <w:bCs/>
                <w:sz w:val="12"/>
                <w:szCs w:val="12"/>
                <w:lang w:val="en-US"/>
              </w:rPr>
              <w:t>Filologia</w:t>
            </w:r>
            <w:proofErr w:type="spellEnd"/>
            <w:r w:rsidRPr="009403EC">
              <w:rPr>
                <w:rFonts w:asciiTheme="minorHAnsi" w:hAnsiTheme="minorHAnsi" w:cs="Arial"/>
                <w:b/>
                <w:bCs/>
                <w:sz w:val="12"/>
                <w:szCs w:val="12"/>
                <w:lang w:val="en-US"/>
              </w:rPr>
              <w:t xml:space="preserve"> </w:t>
            </w:r>
            <w:proofErr w:type="spellStart"/>
            <w:r w:rsidRPr="009403EC">
              <w:rPr>
                <w:rFonts w:asciiTheme="minorHAnsi" w:hAnsiTheme="minorHAnsi" w:cs="Arial"/>
                <w:b/>
                <w:bCs/>
                <w:sz w:val="12"/>
                <w:szCs w:val="12"/>
                <w:lang w:val="en-US"/>
              </w:rPr>
              <w:t>germanica</w:t>
            </w:r>
            <w:proofErr w:type="spellEnd"/>
            <w:r w:rsidRPr="009403EC">
              <w:rPr>
                <w:rFonts w:asciiTheme="minorHAnsi" w:hAnsiTheme="minorHAnsi" w:cs="Arial"/>
                <w:b/>
                <w:bCs/>
                <w:sz w:val="12"/>
                <w:szCs w:val="12"/>
                <w:lang w:val="en-US"/>
              </w:rPr>
              <w:t xml:space="preserve"> LM: Manuscript and Textual Studies</w:t>
            </w:r>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lang w:val="en-US"/>
              </w:rPr>
            </w:pP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lang w:val="en-US"/>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lang w:val="en-US"/>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lang w:val="en-US"/>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lang w:val="en-US"/>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L-LIN/21 - Slavistica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Filologia slava LM</w:t>
            </w:r>
          </w:p>
        </w:tc>
        <w:tc>
          <w:tcPr>
            <w:tcW w:w="337"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L-FIL-LET/13 - Filologia della letteratura italiana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w:t>
            </w:r>
          </w:p>
        </w:tc>
        <w:tc>
          <w:tcPr>
            <w:tcW w:w="337" w:type="dxa"/>
            <w:tcBorders>
              <w:top w:val="nil"/>
              <w:left w:val="nil"/>
              <w:bottom w:val="nil"/>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L-FIL-LET/14 - Critica letteraria e letterature comparate</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1°</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1</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Teoria e storia comparata della letteratura</w:t>
            </w:r>
          </w:p>
        </w:tc>
        <w:tc>
          <w:tcPr>
            <w:tcW w:w="337" w:type="dxa"/>
            <w:tcBorders>
              <w:top w:val="single" w:sz="4" w:space="0" w:color="auto"/>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9</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L-LIN/01 - Glottologia e linguistica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L-LIN/02 - Didattica delle lingue moderne</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L-LIN/18 - Lingua e letteratura albanese</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L-LIN/19 - Filologia ugro-finnica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M-FIL/05 - Filosofia e teoria dei linguaggi</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tcBorders>
              <w:top w:val="nil"/>
              <w:left w:val="nil"/>
              <w:bottom w:val="single" w:sz="8"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2963" w:type="dxa"/>
            <w:tcBorders>
              <w:top w:val="nil"/>
              <w:left w:val="nil"/>
              <w:bottom w:val="single" w:sz="8"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w:t>
            </w:r>
          </w:p>
        </w:tc>
        <w:tc>
          <w:tcPr>
            <w:tcW w:w="452" w:type="dxa"/>
            <w:tcBorders>
              <w:top w:val="nil"/>
              <w:left w:val="nil"/>
              <w:bottom w:val="single" w:sz="8"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8"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8"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8"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tcBorders>
              <w:top w:val="nil"/>
              <w:left w:val="nil"/>
              <w:bottom w:val="single" w:sz="8"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val="restart"/>
            <w:tcBorders>
              <w:top w:val="nil"/>
              <w:left w:val="single" w:sz="4" w:space="0" w:color="auto"/>
              <w:bottom w:val="single" w:sz="8"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Lingua e letteratura italiana</w:t>
            </w: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L-FIL-LET/10 - Letteratura italiana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1°</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1</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Letteratura italiana e contesto internazionale</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6</w:t>
            </w:r>
          </w:p>
        </w:tc>
        <w:tc>
          <w:tcPr>
            <w:tcW w:w="385" w:type="dxa"/>
            <w:vMerge w:val="restart"/>
            <w:tcBorders>
              <w:top w:val="nil"/>
              <w:left w:val="single" w:sz="4" w:space="0" w:color="auto"/>
              <w:bottom w:val="single" w:sz="8" w:space="0" w:color="000000"/>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6</w:t>
            </w: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L-FIL-LET/11 - Letteratura italiana contemporanea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8"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L-FIL-LET/12 - Linguistica italiana</w:t>
            </w:r>
          </w:p>
        </w:tc>
        <w:tc>
          <w:tcPr>
            <w:tcW w:w="452" w:type="dxa"/>
            <w:tcBorders>
              <w:top w:val="nil"/>
              <w:left w:val="nil"/>
              <w:bottom w:val="single" w:sz="8"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8"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8"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8"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CA03B0">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val="restart"/>
            <w:tcBorders>
              <w:top w:val="nil"/>
              <w:left w:val="single" w:sz="4" w:space="0" w:color="auto"/>
              <w:bottom w:val="nil"/>
              <w:right w:val="single" w:sz="4" w:space="0" w:color="auto"/>
            </w:tcBorders>
            <w:shd w:val="clear" w:color="000000" w:fill="FFFF99"/>
            <w:vAlign w:val="center"/>
            <w:hideMark/>
          </w:tcPr>
          <w:p w:rsidR="009403EC" w:rsidRPr="009403EC" w:rsidRDefault="009403EC" w:rsidP="00CA03B0">
            <w:pPr>
              <w:jc w:val="center"/>
              <w:rPr>
                <w:rFonts w:asciiTheme="minorHAnsi" w:hAnsiTheme="minorHAnsi" w:cs="Arial"/>
                <w:b/>
                <w:bCs/>
                <w:sz w:val="12"/>
                <w:szCs w:val="12"/>
              </w:rPr>
            </w:pPr>
            <w:r w:rsidRPr="009403EC">
              <w:rPr>
                <w:rFonts w:asciiTheme="minorHAnsi" w:hAnsiTheme="minorHAnsi" w:cs="Arial"/>
                <w:b/>
                <w:bCs/>
                <w:sz w:val="12"/>
                <w:szCs w:val="12"/>
              </w:rPr>
              <w:t xml:space="preserve">Discipline linguistico-letterarie, artistiche, storiche, </w:t>
            </w:r>
            <w:proofErr w:type="spellStart"/>
            <w:r w:rsidRPr="009403EC">
              <w:rPr>
                <w:rFonts w:asciiTheme="minorHAnsi" w:hAnsiTheme="minorHAnsi" w:cs="Arial"/>
                <w:b/>
                <w:bCs/>
                <w:sz w:val="12"/>
                <w:szCs w:val="12"/>
              </w:rPr>
              <w:t>demoetnoantropologiche</w:t>
            </w:r>
            <w:proofErr w:type="spellEnd"/>
            <w:r w:rsidRPr="009403EC">
              <w:rPr>
                <w:rFonts w:asciiTheme="minorHAnsi" w:hAnsiTheme="minorHAnsi" w:cs="Arial"/>
                <w:b/>
                <w:bCs/>
                <w:sz w:val="12"/>
                <w:szCs w:val="12"/>
              </w:rPr>
              <w:t xml:space="preserve"> e </w:t>
            </w:r>
            <w:r w:rsidRPr="009403EC">
              <w:rPr>
                <w:rFonts w:asciiTheme="minorHAnsi" w:hAnsiTheme="minorHAnsi" w:cs="Arial"/>
                <w:b/>
                <w:bCs/>
                <w:sz w:val="12"/>
                <w:szCs w:val="12"/>
              </w:rPr>
              <w:lastRenderedPageBreak/>
              <w:t>filosofiche</w:t>
            </w: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lastRenderedPageBreak/>
              <w:t>L-ANT/03 - Storia romana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val="restart"/>
            <w:tcBorders>
              <w:top w:val="nil"/>
              <w:left w:val="single" w:sz="4" w:space="0" w:color="auto"/>
              <w:bottom w:val="nil"/>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L-ART/01 - Storia dell'arte medievale</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L-ART/02 - Storia dell'arte moderna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L-ART/03 - Storia dell'arte contemporanea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L-ART/05 - Discipline dello spettacolo</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L-ART/06 - Cinema, fotografia e televisione</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L-ART/07 - Musicologia e storia della musica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L-ART/08 - Etnomusicologia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L-FIL-LET/02 - Lingua e letteratura greca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L-FIL-LET/03 - Filologia italica, illirica, celtica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L-FIL-LET/04 - Lingua e letteratura latina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L-FIL-LET/05 - Filologia classica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L-OR/07 - Semitistica-lingue e letterature dell'Etiopia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L-OR/08 - Ebraico</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L-OR/09 - Lingue e letterature dell'Africa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L-OR/12 - Lingua e letteratura araba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xml:space="preserve">L-OR/13 - </w:t>
            </w:r>
            <w:proofErr w:type="spellStart"/>
            <w:r w:rsidRPr="009403EC">
              <w:rPr>
                <w:rFonts w:asciiTheme="minorHAnsi" w:hAnsiTheme="minorHAnsi" w:cs="Arial"/>
                <w:b/>
                <w:bCs/>
                <w:sz w:val="12"/>
                <w:szCs w:val="12"/>
              </w:rPr>
              <w:t>Armenistica</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caucasologia</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mongolistica</w:t>
            </w:r>
            <w:proofErr w:type="spellEnd"/>
            <w:r w:rsidRPr="009403EC">
              <w:rPr>
                <w:rFonts w:asciiTheme="minorHAnsi" w:hAnsiTheme="minorHAnsi" w:cs="Arial"/>
                <w:b/>
                <w:bCs/>
                <w:sz w:val="12"/>
                <w:szCs w:val="12"/>
              </w:rPr>
              <w:t xml:space="preserve"> e turcologia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L-OR/15 - Lingua e letteratura persiana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xml:space="preserve">L-OR/18 - Indologia e </w:t>
            </w:r>
            <w:proofErr w:type="spellStart"/>
            <w:r w:rsidRPr="009403EC">
              <w:rPr>
                <w:rFonts w:asciiTheme="minorHAnsi" w:hAnsiTheme="minorHAnsi" w:cs="Arial"/>
                <w:b/>
                <w:bCs/>
                <w:sz w:val="12"/>
                <w:szCs w:val="12"/>
              </w:rPr>
              <w:t>tibetologia</w:t>
            </w:r>
            <w:proofErr w:type="spellEnd"/>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L-OR/19 - Lingue e Letterature moderne del subcontinente indiano</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L-OR/21 - Lingue e Letterature della Cina e dell'Asia sud-orientale</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L-OR/22 - Lingue e letterature del Giappone e della Corea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xml:space="preserve">M-DEA/01 - Discipline </w:t>
            </w:r>
            <w:proofErr w:type="spellStart"/>
            <w:r w:rsidRPr="009403EC">
              <w:rPr>
                <w:rFonts w:asciiTheme="minorHAnsi" w:hAnsiTheme="minorHAnsi" w:cs="Arial"/>
                <w:b/>
                <w:bCs/>
                <w:sz w:val="12"/>
                <w:szCs w:val="12"/>
              </w:rPr>
              <w:t>demoetnoantropologiche</w:t>
            </w:r>
            <w:proofErr w:type="spellEnd"/>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M-FIL/06 - Storia della filosofia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M-FIL/08 - Storia della filosofia medievale</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M-GGR/01 - Geografia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M-STO/01 - Storia medievale</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M-STO/02 - Storia moderna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M-STO/03 - Storia dell'Europa orientale</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M-STO/04 - Storia contemporanea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M-STO/05 - Storia della scienza e delle tecniche</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M-STO/07 - Storia del cristianesimo e delle chiese</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SPS/05 - Storia e istituzioni delle Americhe</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SPS/13 - Storia e istituzioni dell'Africa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SPS/14 - Storia e istituzioni dell'Asia</w:t>
            </w:r>
          </w:p>
        </w:tc>
        <w:tc>
          <w:tcPr>
            <w:tcW w:w="452"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single" w:sz="4" w:space="0" w:color="auto"/>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c>
          <w:tcPr>
            <w:tcW w:w="1018"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nil"/>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452" w:type="dxa"/>
            <w:tcBorders>
              <w:top w:val="nil"/>
              <w:left w:val="nil"/>
              <w:bottom w:val="nil"/>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color w:val="0000FF"/>
                <w:sz w:val="12"/>
                <w:szCs w:val="12"/>
              </w:rPr>
            </w:pPr>
            <w:r w:rsidRPr="009403EC">
              <w:rPr>
                <w:rFonts w:asciiTheme="minorHAnsi" w:hAnsiTheme="minorHAnsi" w:cs="Arial"/>
                <w:color w:val="0000FF"/>
                <w:sz w:val="12"/>
                <w:szCs w:val="12"/>
              </w:rPr>
              <w:t> </w:t>
            </w:r>
          </w:p>
        </w:tc>
        <w:tc>
          <w:tcPr>
            <w:tcW w:w="465" w:type="dxa"/>
            <w:tcBorders>
              <w:top w:val="nil"/>
              <w:left w:val="nil"/>
              <w:bottom w:val="nil"/>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4573" w:type="dxa"/>
            <w:tcBorders>
              <w:top w:val="nil"/>
              <w:left w:val="nil"/>
              <w:bottom w:val="nil"/>
              <w:right w:val="single" w:sz="4" w:space="0" w:color="auto"/>
            </w:tcBorders>
            <w:shd w:val="clear" w:color="000000" w:fill="FFFF99"/>
            <w:vAlign w:val="center"/>
            <w:hideMark/>
          </w:tcPr>
          <w:p w:rsidR="009403EC" w:rsidRPr="009403EC" w:rsidRDefault="009403EC" w:rsidP="009403EC">
            <w:pPr>
              <w:rPr>
                <w:rFonts w:asciiTheme="minorHAnsi" w:hAnsiTheme="minorHAnsi" w:cs="Arial"/>
                <w:sz w:val="12"/>
                <w:szCs w:val="12"/>
              </w:rPr>
            </w:pPr>
            <w:r w:rsidRPr="009403EC">
              <w:rPr>
                <w:rFonts w:asciiTheme="minorHAnsi" w:hAnsiTheme="minorHAnsi" w:cs="Arial"/>
                <w:sz w:val="12"/>
                <w:szCs w:val="12"/>
              </w:rPr>
              <w:t> </w:t>
            </w:r>
          </w:p>
        </w:tc>
        <w:tc>
          <w:tcPr>
            <w:tcW w:w="337" w:type="dxa"/>
            <w:tcBorders>
              <w:top w:val="nil"/>
              <w:left w:val="nil"/>
              <w:bottom w:val="nil"/>
              <w:right w:val="single" w:sz="4" w:space="0" w:color="auto"/>
            </w:tcBorders>
            <w:shd w:val="clear" w:color="000000" w:fill="FFFF99"/>
            <w:vAlign w:val="center"/>
            <w:hideMark/>
          </w:tcPr>
          <w:p w:rsidR="009403EC" w:rsidRPr="009403EC" w:rsidRDefault="009403EC" w:rsidP="009403EC">
            <w:pPr>
              <w:jc w:val="center"/>
              <w:rPr>
                <w:rFonts w:asciiTheme="minorHAnsi" w:hAnsiTheme="minorHAnsi" w:cs="Arial"/>
                <w:sz w:val="12"/>
                <w:szCs w:val="12"/>
              </w:rPr>
            </w:pPr>
            <w:r w:rsidRPr="009403EC">
              <w:rPr>
                <w:rFonts w:asciiTheme="minorHAnsi" w:hAnsiTheme="minorHAnsi" w:cs="Arial"/>
                <w:sz w:val="12"/>
                <w:szCs w:val="12"/>
              </w:rPr>
              <w:t> </w:t>
            </w:r>
          </w:p>
        </w:tc>
        <w:tc>
          <w:tcPr>
            <w:tcW w:w="38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8" w:space="0" w:color="000000"/>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284"/>
        </w:trPr>
        <w:tc>
          <w:tcPr>
            <w:tcW w:w="328" w:type="dxa"/>
            <w:vMerge w:val="restart"/>
            <w:tcBorders>
              <w:top w:val="nil"/>
              <w:left w:val="single" w:sz="4" w:space="0" w:color="auto"/>
              <w:bottom w:val="single" w:sz="4" w:space="0" w:color="auto"/>
              <w:right w:val="single" w:sz="4" w:space="0" w:color="auto"/>
            </w:tcBorders>
            <w:shd w:val="clear" w:color="000000" w:fill="FFCC66"/>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C</w:t>
            </w:r>
          </w:p>
        </w:tc>
        <w:tc>
          <w:tcPr>
            <w:tcW w:w="1018" w:type="dxa"/>
            <w:vMerge w:val="restart"/>
            <w:tcBorders>
              <w:top w:val="single" w:sz="8" w:space="0" w:color="auto"/>
              <w:left w:val="single" w:sz="4" w:space="0" w:color="auto"/>
              <w:bottom w:val="single" w:sz="4" w:space="0" w:color="auto"/>
              <w:right w:val="single" w:sz="4" w:space="0" w:color="auto"/>
            </w:tcBorders>
            <w:shd w:val="clear" w:color="000000" w:fill="FFCC66"/>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Attività affini</w:t>
            </w:r>
          </w:p>
        </w:tc>
        <w:tc>
          <w:tcPr>
            <w:tcW w:w="2963" w:type="dxa"/>
            <w:tcBorders>
              <w:top w:val="single" w:sz="8" w:space="0" w:color="auto"/>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i/>
                <w:iCs/>
                <w:sz w:val="12"/>
                <w:szCs w:val="12"/>
              </w:rPr>
            </w:pPr>
            <w:r w:rsidRPr="009403EC">
              <w:rPr>
                <w:rFonts w:asciiTheme="minorHAnsi" w:hAnsiTheme="minorHAnsi" w:cs="Arial"/>
                <w:b/>
                <w:bCs/>
                <w:i/>
                <w:iCs/>
                <w:sz w:val="12"/>
                <w:szCs w:val="12"/>
              </w:rPr>
              <w:t xml:space="preserve"> </w:t>
            </w:r>
          </w:p>
        </w:tc>
        <w:tc>
          <w:tcPr>
            <w:tcW w:w="452" w:type="dxa"/>
            <w:tcBorders>
              <w:top w:val="single" w:sz="8" w:space="0" w:color="auto"/>
              <w:left w:val="nil"/>
              <w:bottom w:val="single" w:sz="4" w:space="0" w:color="auto"/>
              <w:right w:val="single" w:sz="4" w:space="0" w:color="auto"/>
            </w:tcBorders>
            <w:shd w:val="clear" w:color="000000" w:fill="FFCC66"/>
            <w:vAlign w:val="center"/>
            <w:hideMark/>
          </w:tcPr>
          <w:p w:rsidR="009403EC" w:rsidRPr="009403EC" w:rsidRDefault="009403EC" w:rsidP="009403EC">
            <w:pPr>
              <w:jc w:val="center"/>
              <w:rPr>
                <w:rFonts w:asciiTheme="minorHAnsi" w:hAnsiTheme="minorHAnsi" w:cs="Arial"/>
                <w:b/>
                <w:bCs/>
                <w:i/>
                <w:iCs/>
                <w:color w:val="0000FF"/>
                <w:sz w:val="12"/>
                <w:szCs w:val="12"/>
              </w:rPr>
            </w:pPr>
            <w:r w:rsidRPr="009403EC">
              <w:rPr>
                <w:rFonts w:asciiTheme="minorHAnsi" w:hAnsiTheme="minorHAnsi" w:cs="Arial"/>
                <w:b/>
                <w:bCs/>
                <w:i/>
                <w:iCs/>
                <w:color w:val="0000FF"/>
                <w:sz w:val="12"/>
                <w:szCs w:val="12"/>
              </w:rPr>
              <w:t> </w:t>
            </w:r>
          </w:p>
        </w:tc>
        <w:tc>
          <w:tcPr>
            <w:tcW w:w="465" w:type="dxa"/>
            <w:tcBorders>
              <w:top w:val="single" w:sz="8" w:space="0" w:color="auto"/>
              <w:left w:val="nil"/>
              <w:bottom w:val="single" w:sz="4" w:space="0" w:color="auto"/>
              <w:right w:val="single" w:sz="4" w:space="0" w:color="auto"/>
            </w:tcBorders>
            <w:shd w:val="clear" w:color="000000" w:fill="FFCC66"/>
            <w:vAlign w:val="center"/>
            <w:hideMark/>
          </w:tcPr>
          <w:p w:rsidR="009403EC" w:rsidRPr="009403EC" w:rsidRDefault="009403EC" w:rsidP="009403EC">
            <w:pPr>
              <w:jc w:val="center"/>
              <w:rPr>
                <w:rFonts w:asciiTheme="minorHAnsi" w:hAnsiTheme="minorHAnsi" w:cs="Arial"/>
                <w:b/>
                <w:bCs/>
                <w:i/>
                <w:iCs/>
                <w:sz w:val="12"/>
                <w:szCs w:val="12"/>
              </w:rPr>
            </w:pPr>
            <w:r w:rsidRPr="009403EC">
              <w:rPr>
                <w:rFonts w:asciiTheme="minorHAnsi" w:hAnsiTheme="minorHAnsi" w:cs="Arial"/>
                <w:b/>
                <w:bCs/>
                <w:i/>
                <w:iCs/>
                <w:sz w:val="12"/>
                <w:szCs w:val="12"/>
              </w:rPr>
              <w:t> </w:t>
            </w:r>
          </w:p>
        </w:tc>
        <w:tc>
          <w:tcPr>
            <w:tcW w:w="4573" w:type="dxa"/>
            <w:tcBorders>
              <w:top w:val="single" w:sz="8" w:space="0" w:color="auto"/>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i/>
                <w:iCs/>
                <w:sz w:val="12"/>
                <w:szCs w:val="12"/>
              </w:rPr>
            </w:pPr>
            <w:r w:rsidRPr="009403EC">
              <w:rPr>
                <w:rFonts w:asciiTheme="minorHAnsi" w:hAnsiTheme="minorHAnsi" w:cs="Arial"/>
                <w:i/>
                <w:iCs/>
                <w:sz w:val="12"/>
                <w:szCs w:val="12"/>
              </w:rPr>
              <w:t>Materia d'area relativa alla prima letteratura straniera</w:t>
            </w:r>
          </w:p>
        </w:tc>
        <w:tc>
          <w:tcPr>
            <w:tcW w:w="337" w:type="dxa"/>
            <w:tcBorders>
              <w:top w:val="single" w:sz="8" w:space="0" w:color="auto"/>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i/>
                <w:iCs/>
                <w:sz w:val="12"/>
                <w:szCs w:val="12"/>
              </w:rPr>
            </w:pPr>
            <w:r w:rsidRPr="009403EC">
              <w:rPr>
                <w:rFonts w:asciiTheme="minorHAnsi" w:hAnsiTheme="minorHAnsi" w:cs="Arial"/>
                <w:b/>
                <w:bCs/>
                <w:i/>
                <w:iCs/>
                <w:sz w:val="12"/>
                <w:szCs w:val="12"/>
              </w:rPr>
              <w:t> </w:t>
            </w:r>
          </w:p>
        </w:tc>
        <w:tc>
          <w:tcPr>
            <w:tcW w:w="385" w:type="dxa"/>
            <w:vMerge w:val="restart"/>
            <w:tcBorders>
              <w:top w:val="single" w:sz="8" w:space="0" w:color="auto"/>
              <w:left w:val="single" w:sz="4" w:space="0" w:color="auto"/>
              <w:bottom w:val="single" w:sz="4" w:space="0" w:color="auto"/>
              <w:right w:val="single" w:sz="4" w:space="0" w:color="auto"/>
            </w:tcBorders>
            <w:shd w:val="clear" w:color="000000" w:fill="FFCC66"/>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12</w:t>
            </w:r>
          </w:p>
        </w:tc>
        <w:tc>
          <w:tcPr>
            <w:tcW w:w="391" w:type="dxa"/>
            <w:vMerge w:val="restart"/>
            <w:tcBorders>
              <w:top w:val="nil"/>
              <w:left w:val="single" w:sz="4" w:space="0" w:color="auto"/>
              <w:bottom w:val="single" w:sz="4" w:space="0" w:color="auto"/>
              <w:right w:val="single" w:sz="4" w:space="0" w:color="auto"/>
            </w:tcBorders>
            <w:shd w:val="clear" w:color="000000" w:fill="FFCC66"/>
            <w:vAlign w:val="center"/>
            <w:hideMark/>
          </w:tcPr>
          <w:p w:rsidR="009403EC" w:rsidRPr="009403EC" w:rsidRDefault="009403EC" w:rsidP="009403EC">
            <w:pPr>
              <w:jc w:val="center"/>
              <w:rPr>
                <w:rFonts w:asciiTheme="minorHAnsi" w:hAnsiTheme="minorHAnsi" w:cs="Arial"/>
                <w:b/>
                <w:bCs/>
                <w:color w:val="FF0000"/>
                <w:sz w:val="12"/>
                <w:szCs w:val="12"/>
              </w:rPr>
            </w:pPr>
            <w:r w:rsidRPr="009403EC">
              <w:rPr>
                <w:rFonts w:asciiTheme="minorHAnsi" w:hAnsiTheme="minorHAnsi" w:cs="Arial"/>
                <w:b/>
                <w:bCs/>
                <w:color w:val="FF0000"/>
                <w:sz w:val="12"/>
                <w:szCs w:val="12"/>
              </w:rPr>
              <w:t>12</w:t>
            </w:r>
          </w:p>
        </w:tc>
      </w:tr>
      <w:tr w:rsidR="009403EC" w:rsidRPr="009403EC" w:rsidTr="009403EC">
        <w:trPr>
          <w:trHeight w:val="170"/>
        </w:trPr>
        <w:tc>
          <w:tcPr>
            <w:tcW w:w="328"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1018"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L-LIN/03 - Letteratura francese</w:t>
            </w:r>
          </w:p>
        </w:tc>
        <w:tc>
          <w:tcPr>
            <w:tcW w:w="452" w:type="dxa"/>
            <w:vMerge w:val="restart"/>
            <w:tcBorders>
              <w:top w:val="nil"/>
              <w:left w:val="single" w:sz="4" w:space="0" w:color="auto"/>
              <w:bottom w:val="nil"/>
              <w:right w:val="single" w:sz="4" w:space="0" w:color="auto"/>
            </w:tcBorders>
            <w:shd w:val="clear" w:color="000000" w:fill="FFCC66"/>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2°</w:t>
            </w:r>
          </w:p>
        </w:tc>
        <w:tc>
          <w:tcPr>
            <w:tcW w:w="465" w:type="dxa"/>
            <w:vMerge w:val="restart"/>
            <w:tcBorders>
              <w:top w:val="nil"/>
              <w:left w:val="single" w:sz="4" w:space="0" w:color="auto"/>
              <w:bottom w:val="nil"/>
              <w:right w:val="single" w:sz="4" w:space="0" w:color="auto"/>
            </w:tcBorders>
            <w:shd w:val="clear" w:color="000000" w:fill="FFCC66"/>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1</w:t>
            </w:r>
          </w:p>
        </w:tc>
        <w:tc>
          <w:tcPr>
            <w:tcW w:w="457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Littératures</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francophones</w:t>
            </w:r>
            <w:proofErr w:type="spellEnd"/>
          </w:p>
        </w:tc>
        <w:tc>
          <w:tcPr>
            <w:tcW w:w="337" w:type="dxa"/>
            <w:vMerge w:val="restart"/>
            <w:tcBorders>
              <w:top w:val="nil"/>
              <w:left w:val="single" w:sz="4" w:space="0" w:color="auto"/>
              <w:bottom w:val="nil"/>
              <w:right w:val="single" w:sz="4" w:space="0" w:color="auto"/>
            </w:tcBorders>
            <w:shd w:val="clear" w:color="000000" w:fill="FFCC66"/>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6</w:t>
            </w:r>
          </w:p>
        </w:tc>
        <w:tc>
          <w:tcPr>
            <w:tcW w:w="385"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1018"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L-LIN/06 - Lingua e letterature ispano-americane</w:t>
            </w:r>
          </w:p>
        </w:tc>
        <w:tc>
          <w:tcPr>
            <w:tcW w:w="452"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Temas</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formas</w:t>
            </w:r>
            <w:proofErr w:type="spellEnd"/>
            <w:r w:rsidRPr="009403EC">
              <w:rPr>
                <w:rFonts w:asciiTheme="minorHAnsi" w:hAnsiTheme="minorHAnsi" w:cs="Arial"/>
                <w:b/>
                <w:bCs/>
                <w:sz w:val="12"/>
                <w:szCs w:val="12"/>
              </w:rPr>
              <w:t xml:space="preserve"> y </w:t>
            </w:r>
            <w:proofErr w:type="spellStart"/>
            <w:r w:rsidRPr="009403EC">
              <w:rPr>
                <w:rFonts w:asciiTheme="minorHAnsi" w:hAnsiTheme="minorHAnsi" w:cs="Arial"/>
                <w:b/>
                <w:bCs/>
                <w:sz w:val="12"/>
                <w:szCs w:val="12"/>
              </w:rPr>
              <w:t>géneros</w:t>
            </w:r>
            <w:proofErr w:type="spellEnd"/>
            <w:r w:rsidRPr="009403EC">
              <w:rPr>
                <w:rFonts w:asciiTheme="minorHAnsi" w:hAnsiTheme="minorHAnsi" w:cs="Arial"/>
                <w:b/>
                <w:bCs/>
                <w:sz w:val="12"/>
                <w:szCs w:val="12"/>
              </w:rPr>
              <w:t xml:space="preserve"> de la </w:t>
            </w:r>
            <w:proofErr w:type="spellStart"/>
            <w:r w:rsidRPr="009403EC">
              <w:rPr>
                <w:rFonts w:asciiTheme="minorHAnsi" w:hAnsiTheme="minorHAnsi" w:cs="Arial"/>
                <w:b/>
                <w:bCs/>
                <w:sz w:val="12"/>
                <w:szCs w:val="12"/>
              </w:rPr>
              <w:t>literatura</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hispano</w:t>
            </w:r>
            <w:proofErr w:type="spellEnd"/>
            <w:r w:rsidRPr="009403EC">
              <w:rPr>
                <w:rFonts w:asciiTheme="minorHAnsi" w:hAnsiTheme="minorHAnsi" w:cs="Arial"/>
                <w:b/>
                <w:bCs/>
                <w:sz w:val="12"/>
                <w:szCs w:val="12"/>
              </w:rPr>
              <w:t>-americana</w:t>
            </w:r>
          </w:p>
        </w:tc>
        <w:tc>
          <w:tcPr>
            <w:tcW w:w="337"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1018"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L-LIN/10 - Letteratura inglese</w:t>
            </w:r>
          </w:p>
        </w:tc>
        <w:tc>
          <w:tcPr>
            <w:tcW w:w="452"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sz w:val="12"/>
                <w:szCs w:val="12"/>
              </w:rPr>
              <w:t xml:space="preserve">New </w:t>
            </w:r>
            <w:proofErr w:type="spellStart"/>
            <w:r w:rsidRPr="009403EC">
              <w:rPr>
                <w:rFonts w:asciiTheme="minorHAnsi" w:hAnsiTheme="minorHAnsi" w:cs="Arial"/>
                <w:b/>
                <w:bCs/>
                <w:sz w:val="12"/>
                <w:szCs w:val="12"/>
              </w:rPr>
              <w:t>Literatures</w:t>
            </w:r>
            <w:proofErr w:type="spellEnd"/>
            <w:r w:rsidRPr="009403EC">
              <w:rPr>
                <w:rFonts w:asciiTheme="minorHAnsi" w:hAnsiTheme="minorHAnsi" w:cs="Arial"/>
                <w:b/>
                <w:bCs/>
                <w:sz w:val="12"/>
                <w:szCs w:val="12"/>
              </w:rPr>
              <w:t xml:space="preserve"> in English</w:t>
            </w:r>
            <w:r w:rsidRPr="009403EC">
              <w:rPr>
                <w:rFonts w:asciiTheme="minorHAnsi" w:hAnsiTheme="minorHAnsi" w:cs="Arial"/>
                <w:b/>
                <w:bCs/>
                <w:color w:val="FF0000"/>
                <w:sz w:val="12"/>
                <w:szCs w:val="12"/>
              </w:rPr>
              <w:t xml:space="preserve">  </w:t>
            </w:r>
          </w:p>
        </w:tc>
        <w:tc>
          <w:tcPr>
            <w:tcW w:w="337"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1018"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L-LIN/11 - Lingua e letterature anglo-americane</w:t>
            </w:r>
          </w:p>
        </w:tc>
        <w:tc>
          <w:tcPr>
            <w:tcW w:w="452"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xml:space="preserve">American </w:t>
            </w:r>
            <w:proofErr w:type="spellStart"/>
            <w:r w:rsidRPr="009403EC">
              <w:rPr>
                <w:rFonts w:asciiTheme="minorHAnsi" w:hAnsiTheme="minorHAnsi" w:cs="Arial"/>
                <w:b/>
                <w:bCs/>
                <w:sz w:val="12"/>
                <w:szCs w:val="12"/>
              </w:rPr>
              <w:t>Literature</w:t>
            </w:r>
            <w:proofErr w:type="spellEnd"/>
            <w:r w:rsidRPr="009403EC">
              <w:rPr>
                <w:rFonts w:asciiTheme="minorHAnsi" w:hAnsiTheme="minorHAnsi" w:cs="Arial"/>
                <w:b/>
                <w:bCs/>
                <w:sz w:val="12"/>
                <w:szCs w:val="12"/>
              </w:rPr>
              <w:t xml:space="preserve"> and Europe</w:t>
            </w:r>
          </w:p>
        </w:tc>
        <w:tc>
          <w:tcPr>
            <w:tcW w:w="337"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1018"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L-LIN/13 - Letteratura tedesca</w:t>
            </w:r>
          </w:p>
        </w:tc>
        <w:tc>
          <w:tcPr>
            <w:tcW w:w="452"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xml:space="preserve">Moderne und </w:t>
            </w:r>
            <w:proofErr w:type="spellStart"/>
            <w:r w:rsidRPr="009403EC">
              <w:rPr>
                <w:rFonts w:asciiTheme="minorHAnsi" w:hAnsiTheme="minorHAnsi" w:cs="Arial"/>
                <w:b/>
                <w:bCs/>
                <w:sz w:val="12"/>
                <w:szCs w:val="12"/>
              </w:rPr>
              <w:t>zeitgenössische</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österreichische</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Literatur</w:t>
            </w:r>
            <w:proofErr w:type="spellEnd"/>
            <w:r w:rsidRPr="009403EC">
              <w:rPr>
                <w:rFonts w:asciiTheme="minorHAnsi" w:hAnsiTheme="minorHAnsi" w:cs="Arial"/>
                <w:b/>
                <w:bCs/>
                <w:sz w:val="12"/>
                <w:szCs w:val="12"/>
              </w:rPr>
              <w:t xml:space="preserve"> und </w:t>
            </w:r>
            <w:proofErr w:type="spellStart"/>
            <w:r w:rsidRPr="009403EC">
              <w:rPr>
                <w:rFonts w:asciiTheme="minorHAnsi" w:hAnsiTheme="minorHAnsi" w:cs="Arial"/>
                <w:b/>
                <w:bCs/>
                <w:sz w:val="12"/>
                <w:szCs w:val="12"/>
              </w:rPr>
              <w:t>Kultur</w:t>
            </w:r>
            <w:proofErr w:type="spellEnd"/>
          </w:p>
        </w:tc>
        <w:tc>
          <w:tcPr>
            <w:tcW w:w="337"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1018"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L-LIN/21 - Slavistica</w:t>
            </w:r>
          </w:p>
        </w:tc>
        <w:tc>
          <w:tcPr>
            <w:tcW w:w="452"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Образ</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культура</w:t>
            </w:r>
            <w:proofErr w:type="spellEnd"/>
            <w:r w:rsidRPr="009403EC">
              <w:rPr>
                <w:rFonts w:asciiTheme="minorHAnsi" w:hAnsiTheme="minorHAnsi" w:cs="Arial"/>
                <w:b/>
                <w:bCs/>
                <w:sz w:val="12"/>
                <w:szCs w:val="12"/>
              </w:rPr>
              <w:t xml:space="preserve"> и </w:t>
            </w:r>
            <w:proofErr w:type="spellStart"/>
            <w:r w:rsidRPr="009403EC">
              <w:rPr>
                <w:rFonts w:asciiTheme="minorHAnsi" w:hAnsiTheme="minorHAnsi" w:cs="Arial"/>
                <w:b/>
                <w:bCs/>
                <w:sz w:val="12"/>
                <w:szCs w:val="12"/>
              </w:rPr>
              <w:t>общество</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России</w:t>
            </w:r>
            <w:proofErr w:type="spellEnd"/>
            <w:r w:rsidRPr="009403EC">
              <w:rPr>
                <w:rFonts w:asciiTheme="minorHAnsi" w:hAnsiTheme="minorHAnsi" w:cs="Arial"/>
                <w:b/>
                <w:bCs/>
                <w:sz w:val="12"/>
                <w:szCs w:val="12"/>
              </w:rPr>
              <w:t xml:space="preserve"> (Culture e istituzioni della Russia)</w:t>
            </w:r>
          </w:p>
        </w:tc>
        <w:tc>
          <w:tcPr>
            <w:tcW w:w="337"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1018"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jc w:val="center"/>
              <w:rPr>
                <w:rFonts w:asciiTheme="minorHAnsi" w:hAnsiTheme="minorHAnsi" w:cs="Arial"/>
                <w:b/>
                <w:bCs/>
                <w:color w:val="FF0000"/>
                <w:sz w:val="12"/>
                <w:szCs w:val="12"/>
              </w:rPr>
            </w:pPr>
            <w:r w:rsidRPr="009403EC">
              <w:rPr>
                <w:rFonts w:asciiTheme="minorHAnsi" w:hAnsiTheme="minorHAnsi" w:cs="Arial"/>
                <w:b/>
                <w:bCs/>
                <w:color w:val="FF0000"/>
                <w:sz w:val="12"/>
                <w:szCs w:val="12"/>
              </w:rPr>
              <w:t> </w:t>
            </w:r>
          </w:p>
        </w:tc>
        <w:tc>
          <w:tcPr>
            <w:tcW w:w="452" w:type="dxa"/>
            <w:tcBorders>
              <w:top w:val="single" w:sz="4" w:space="0" w:color="auto"/>
              <w:left w:val="nil"/>
              <w:bottom w:val="single" w:sz="4" w:space="0" w:color="auto"/>
              <w:right w:val="single" w:sz="4" w:space="0" w:color="auto"/>
            </w:tcBorders>
            <w:shd w:val="clear" w:color="000000" w:fill="FFCC66"/>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single" w:sz="4" w:space="0" w:color="auto"/>
              <w:left w:val="nil"/>
              <w:bottom w:val="single" w:sz="4" w:space="0" w:color="auto"/>
              <w:right w:val="single" w:sz="4" w:space="0" w:color="auto"/>
            </w:tcBorders>
            <w:shd w:val="clear" w:color="000000" w:fill="FFCC66"/>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i/>
                <w:iCs/>
                <w:sz w:val="12"/>
                <w:szCs w:val="12"/>
              </w:rPr>
            </w:pPr>
            <w:r w:rsidRPr="009403EC">
              <w:rPr>
                <w:rFonts w:asciiTheme="minorHAnsi" w:hAnsiTheme="minorHAnsi" w:cs="Arial"/>
                <w:i/>
                <w:iCs/>
                <w:sz w:val="12"/>
                <w:szCs w:val="12"/>
              </w:rPr>
              <w:t>Materia d'area relativa alla seconda letteratura straniera o Interpretazione e comparazione del testo</w:t>
            </w:r>
          </w:p>
        </w:tc>
        <w:tc>
          <w:tcPr>
            <w:tcW w:w="337" w:type="dxa"/>
            <w:tcBorders>
              <w:top w:val="single" w:sz="4" w:space="0" w:color="auto"/>
              <w:left w:val="nil"/>
              <w:bottom w:val="single" w:sz="4" w:space="0" w:color="auto"/>
              <w:right w:val="single" w:sz="4" w:space="0" w:color="auto"/>
            </w:tcBorders>
            <w:shd w:val="clear" w:color="000000" w:fill="FFCC66"/>
            <w:noWrap/>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1018"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L-LIN/03 - Letteratura francese</w:t>
            </w:r>
          </w:p>
        </w:tc>
        <w:tc>
          <w:tcPr>
            <w:tcW w:w="452" w:type="dxa"/>
            <w:vMerge w:val="restart"/>
            <w:tcBorders>
              <w:top w:val="nil"/>
              <w:left w:val="single" w:sz="4" w:space="0" w:color="auto"/>
              <w:bottom w:val="single" w:sz="4" w:space="0" w:color="000000"/>
              <w:right w:val="single" w:sz="4" w:space="0" w:color="auto"/>
            </w:tcBorders>
            <w:shd w:val="clear" w:color="000000" w:fill="FFCC66"/>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2°</w:t>
            </w:r>
          </w:p>
        </w:tc>
        <w:tc>
          <w:tcPr>
            <w:tcW w:w="465" w:type="dxa"/>
            <w:vMerge w:val="restart"/>
            <w:tcBorders>
              <w:top w:val="nil"/>
              <w:left w:val="single" w:sz="4" w:space="0" w:color="auto"/>
              <w:bottom w:val="single" w:sz="4" w:space="0" w:color="000000"/>
              <w:right w:val="single" w:sz="4" w:space="0" w:color="auto"/>
            </w:tcBorders>
            <w:shd w:val="clear" w:color="000000" w:fill="FFCC66"/>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1</w:t>
            </w:r>
          </w:p>
        </w:tc>
        <w:tc>
          <w:tcPr>
            <w:tcW w:w="457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Littératures</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francophones</w:t>
            </w:r>
            <w:proofErr w:type="spellEnd"/>
          </w:p>
        </w:tc>
        <w:tc>
          <w:tcPr>
            <w:tcW w:w="337" w:type="dxa"/>
            <w:vMerge w:val="restart"/>
            <w:tcBorders>
              <w:top w:val="nil"/>
              <w:left w:val="single" w:sz="4" w:space="0" w:color="auto"/>
              <w:bottom w:val="nil"/>
              <w:right w:val="single" w:sz="4" w:space="0" w:color="auto"/>
            </w:tcBorders>
            <w:shd w:val="clear" w:color="000000" w:fill="FFCC66"/>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6</w:t>
            </w:r>
          </w:p>
        </w:tc>
        <w:tc>
          <w:tcPr>
            <w:tcW w:w="385"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1018"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L-LIN/06 - Lingua e letterature ispano-americane</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Temas</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formas</w:t>
            </w:r>
            <w:proofErr w:type="spellEnd"/>
            <w:r w:rsidRPr="009403EC">
              <w:rPr>
                <w:rFonts w:asciiTheme="minorHAnsi" w:hAnsiTheme="minorHAnsi" w:cs="Arial"/>
                <w:b/>
                <w:bCs/>
                <w:sz w:val="12"/>
                <w:szCs w:val="12"/>
              </w:rPr>
              <w:t xml:space="preserve"> y </w:t>
            </w:r>
            <w:proofErr w:type="spellStart"/>
            <w:r w:rsidRPr="009403EC">
              <w:rPr>
                <w:rFonts w:asciiTheme="minorHAnsi" w:hAnsiTheme="minorHAnsi" w:cs="Arial"/>
                <w:b/>
                <w:bCs/>
                <w:sz w:val="12"/>
                <w:szCs w:val="12"/>
              </w:rPr>
              <w:t>géneros</w:t>
            </w:r>
            <w:proofErr w:type="spellEnd"/>
            <w:r w:rsidRPr="009403EC">
              <w:rPr>
                <w:rFonts w:asciiTheme="minorHAnsi" w:hAnsiTheme="minorHAnsi" w:cs="Arial"/>
                <w:b/>
                <w:bCs/>
                <w:sz w:val="12"/>
                <w:szCs w:val="12"/>
              </w:rPr>
              <w:t xml:space="preserve"> de la </w:t>
            </w:r>
            <w:proofErr w:type="spellStart"/>
            <w:r w:rsidRPr="009403EC">
              <w:rPr>
                <w:rFonts w:asciiTheme="minorHAnsi" w:hAnsiTheme="minorHAnsi" w:cs="Arial"/>
                <w:b/>
                <w:bCs/>
                <w:sz w:val="12"/>
                <w:szCs w:val="12"/>
              </w:rPr>
              <w:t>literatura</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hispano</w:t>
            </w:r>
            <w:proofErr w:type="spellEnd"/>
            <w:r w:rsidRPr="009403EC">
              <w:rPr>
                <w:rFonts w:asciiTheme="minorHAnsi" w:hAnsiTheme="minorHAnsi" w:cs="Arial"/>
                <w:b/>
                <w:bCs/>
                <w:sz w:val="12"/>
                <w:szCs w:val="12"/>
              </w:rPr>
              <w:t>-americana</w:t>
            </w:r>
          </w:p>
        </w:tc>
        <w:tc>
          <w:tcPr>
            <w:tcW w:w="337"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1018"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L-LIN/10 - Letteratura inglese</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xml:space="preserve">New </w:t>
            </w:r>
            <w:proofErr w:type="spellStart"/>
            <w:r w:rsidRPr="009403EC">
              <w:rPr>
                <w:rFonts w:asciiTheme="minorHAnsi" w:hAnsiTheme="minorHAnsi" w:cs="Arial"/>
                <w:b/>
                <w:bCs/>
                <w:sz w:val="12"/>
                <w:szCs w:val="12"/>
              </w:rPr>
              <w:t>Literatures</w:t>
            </w:r>
            <w:proofErr w:type="spellEnd"/>
            <w:r w:rsidRPr="009403EC">
              <w:rPr>
                <w:rFonts w:asciiTheme="minorHAnsi" w:hAnsiTheme="minorHAnsi" w:cs="Arial"/>
                <w:b/>
                <w:bCs/>
                <w:sz w:val="12"/>
                <w:szCs w:val="12"/>
              </w:rPr>
              <w:t xml:space="preserve"> in English </w:t>
            </w:r>
          </w:p>
        </w:tc>
        <w:tc>
          <w:tcPr>
            <w:tcW w:w="337"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1018"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L-LIN/11 - Lingua e letterature anglo-americane</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xml:space="preserve">American </w:t>
            </w:r>
            <w:proofErr w:type="spellStart"/>
            <w:r w:rsidRPr="009403EC">
              <w:rPr>
                <w:rFonts w:asciiTheme="minorHAnsi" w:hAnsiTheme="minorHAnsi" w:cs="Arial"/>
                <w:b/>
                <w:bCs/>
                <w:sz w:val="12"/>
                <w:szCs w:val="12"/>
              </w:rPr>
              <w:t>Literature</w:t>
            </w:r>
            <w:proofErr w:type="spellEnd"/>
            <w:r w:rsidRPr="009403EC">
              <w:rPr>
                <w:rFonts w:asciiTheme="minorHAnsi" w:hAnsiTheme="minorHAnsi" w:cs="Arial"/>
                <w:b/>
                <w:bCs/>
                <w:sz w:val="12"/>
                <w:szCs w:val="12"/>
              </w:rPr>
              <w:t xml:space="preserve"> and Europe</w:t>
            </w:r>
          </w:p>
        </w:tc>
        <w:tc>
          <w:tcPr>
            <w:tcW w:w="337"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1018"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L-LIN/13 - Letteratura tedesca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xml:space="preserve">Moderne und </w:t>
            </w:r>
            <w:proofErr w:type="spellStart"/>
            <w:r w:rsidRPr="009403EC">
              <w:rPr>
                <w:rFonts w:asciiTheme="minorHAnsi" w:hAnsiTheme="minorHAnsi" w:cs="Arial"/>
                <w:b/>
                <w:bCs/>
                <w:sz w:val="12"/>
                <w:szCs w:val="12"/>
              </w:rPr>
              <w:t>zeitgenössische</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österreichische</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Literatur</w:t>
            </w:r>
            <w:proofErr w:type="spellEnd"/>
            <w:r w:rsidRPr="009403EC">
              <w:rPr>
                <w:rFonts w:asciiTheme="minorHAnsi" w:hAnsiTheme="minorHAnsi" w:cs="Arial"/>
                <w:b/>
                <w:bCs/>
                <w:sz w:val="12"/>
                <w:szCs w:val="12"/>
              </w:rPr>
              <w:t xml:space="preserve"> und </w:t>
            </w:r>
            <w:proofErr w:type="spellStart"/>
            <w:r w:rsidRPr="009403EC">
              <w:rPr>
                <w:rFonts w:asciiTheme="minorHAnsi" w:hAnsiTheme="minorHAnsi" w:cs="Arial"/>
                <w:b/>
                <w:bCs/>
                <w:sz w:val="12"/>
                <w:szCs w:val="12"/>
              </w:rPr>
              <w:t>Kultur</w:t>
            </w:r>
            <w:proofErr w:type="spellEnd"/>
          </w:p>
        </w:tc>
        <w:tc>
          <w:tcPr>
            <w:tcW w:w="337"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1018"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L-LIN/21 - Slavistica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sz w:val="12"/>
                <w:szCs w:val="12"/>
              </w:rPr>
            </w:pPr>
            <w:proofErr w:type="spellStart"/>
            <w:r w:rsidRPr="009403EC">
              <w:rPr>
                <w:rFonts w:asciiTheme="minorHAnsi" w:hAnsiTheme="minorHAnsi" w:cs="Arial"/>
                <w:b/>
                <w:bCs/>
                <w:sz w:val="12"/>
                <w:szCs w:val="12"/>
              </w:rPr>
              <w:t>Образ</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культура</w:t>
            </w:r>
            <w:proofErr w:type="spellEnd"/>
            <w:r w:rsidRPr="009403EC">
              <w:rPr>
                <w:rFonts w:asciiTheme="minorHAnsi" w:hAnsiTheme="minorHAnsi" w:cs="Arial"/>
                <w:b/>
                <w:bCs/>
                <w:sz w:val="12"/>
                <w:szCs w:val="12"/>
              </w:rPr>
              <w:t xml:space="preserve"> и </w:t>
            </w:r>
            <w:proofErr w:type="spellStart"/>
            <w:r w:rsidRPr="009403EC">
              <w:rPr>
                <w:rFonts w:asciiTheme="minorHAnsi" w:hAnsiTheme="minorHAnsi" w:cs="Arial"/>
                <w:b/>
                <w:bCs/>
                <w:sz w:val="12"/>
                <w:szCs w:val="12"/>
              </w:rPr>
              <w:t>общество</w:t>
            </w:r>
            <w:proofErr w:type="spellEnd"/>
            <w:r w:rsidRPr="009403EC">
              <w:rPr>
                <w:rFonts w:asciiTheme="minorHAnsi" w:hAnsiTheme="minorHAnsi" w:cs="Arial"/>
                <w:b/>
                <w:bCs/>
                <w:sz w:val="12"/>
                <w:szCs w:val="12"/>
              </w:rPr>
              <w:t xml:space="preserve"> </w:t>
            </w:r>
            <w:proofErr w:type="spellStart"/>
            <w:r w:rsidRPr="009403EC">
              <w:rPr>
                <w:rFonts w:asciiTheme="minorHAnsi" w:hAnsiTheme="minorHAnsi" w:cs="Arial"/>
                <w:b/>
                <w:bCs/>
                <w:sz w:val="12"/>
                <w:szCs w:val="12"/>
              </w:rPr>
              <w:t>России</w:t>
            </w:r>
            <w:proofErr w:type="spellEnd"/>
            <w:r w:rsidRPr="009403EC">
              <w:rPr>
                <w:rFonts w:asciiTheme="minorHAnsi" w:hAnsiTheme="minorHAnsi" w:cs="Arial"/>
                <w:b/>
                <w:bCs/>
                <w:sz w:val="12"/>
                <w:szCs w:val="12"/>
              </w:rPr>
              <w:t xml:space="preserve"> (Culture e istituzioni della Russia)</w:t>
            </w:r>
          </w:p>
        </w:tc>
        <w:tc>
          <w:tcPr>
            <w:tcW w:w="337"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1018"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color w:val="FF0000"/>
                <w:sz w:val="12"/>
                <w:szCs w:val="12"/>
              </w:rPr>
            </w:pPr>
            <w:r w:rsidRPr="009403EC">
              <w:rPr>
                <w:rFonts w:asciiTheme="minorHAnsi" w:hAnsiTheme="minorHAnsi" w:cs="Arial"/>
                <w:b/>
                <w:bCs/>
                <w:color w:val="FF0000"/>
                <w:sz w:val="12"/>
                <w:szCs w:val="12"/>
              </w:rPr>
              <w:t>L-FIL-LET/14 Critica letteraria e letterature comparate</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CC66"/>
            <w:vAlign w:val="center"/>
            <w:hideMark/>
          </w:tcPr>
          <w:p w:rsidR="009403EC" w:rsidRPr="009403EC" w:rsidRDefault="00157B0D" w:rsidP="009403EC">
            <w:pPr>
              <w:rPr>
                <w:rFonts w:asciiTheme="minorHAnsi" w:hAnsiTheme="minorHAnsi" w:cs="Arial"/>
                <w:b/>
                <w:bCs/>
                <w:sz w:val="12"/>
                <w:szCs w:val="12"/>
              </w:rPr>
            </w:pPr>
            <w:r>
              <w:rPr>
                <w:rFonts w:asciiTheme="minorHAnsi" w:hAnsiTheme="minorHAnsi" w:cs="Arial"/>
                <w:b/>
                <w:bCs/>
                <w:sz w:val="12"/>
                <w:szCs w:val="12"/>
              </w:rPr>
              <w:t xml:space="preserve">Interpretazione </w:t>
            </w:r>
            <w:r w:rsidR="009403EC" w:rsidRPr="009403EC">
              <w:rPr>
                <w:rFonts w:asciiTheme="minorHAnsi" w:hAnsiTheme="minorHAnsi" w:cs="Arial"/>
                <w:b/>
                <w:bCs/>
                <w:sz w:val="12"/>
                <w:szCs w:val="12"/>
              </w:rPr>
              <w:t>e comparazione del testo</w:t>
            </w:r>
          </w:p>
        </w:tc>
        <w:tc>
          <w:tcPr>
            <w:tcW w:w="337" w:type="dxa"/>
            <w:vMerge/>
            <w:tcBorders>
              <w:top w:val="nil"/>
              <w:left w:val="single" w:sz="4" w:space="0" w:color="auto"/>
              <w:bottom w:val="nil"/>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85"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1018"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L-LIN/20 - Lingua e letteratura neogreca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CC66"/>
            <w:noWrap/>
            <w:vAlign w:val="center"/>
            <w:hideMark/>
          </w:tcPr>
          <w:p w:rsidR="009403EC" w:rsidRPr="009403EC" w:rsidRDefault="009403EC" w:rsidP="009403EC">
            <w:pPr>
              <w:rPr>
                <w:rFonts w:asciiTheme="minorHAnsi" w:hAnsiTheme="minorHAnsi" w:cs="Arial"/>
                <w:b/>
                <w:bCs/>
                <w:sz w:val="12"/>
                <w:szCs w:val="12"/>
              </w:rPr>
            </w:pPr>
          </w:p>
        </w:tc>
        <w:tc>
          <w:tcPr>
            <w:tcW w:w="337" w:type="dxa"/>
            <w:tcBorders>
              <w:top w:val="single" w:sz="4" w:space="0" w:color="auto"/>
              <w:left w:val="nil"/>
              <w:bottom w:val="single" w:sz="4" w:space="0" w:color="auto"/>
              <w:right w:val="single" w:sz="4" w:space="0" w:color="auto"/>
            </w:tcBorders>
            <w:shd w:val="clear" w:color="000000" w:fill="FFCC66"/>
            <w:noWrap/>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w:t>
            </w:r>
          </w:p>
        </w:tc>
        <w:tc>
          <w:tcPr>
            <w:tcW w:w="385"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1018"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M-FIL/01 - Filosofia teoretica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w:t>
            </w:r>
          </w:p>
        </w:tc>
        <w:tc>
          <w:tcPr>
            <w:tcW w:w="337" w:type="dxa"/>
            <w:tcBorders>
              <w:top w:val="nil"/>
              <w:left w:val="nil"/>
              <w:bottom w:val="single" w:sz="4" w:space="0" w:color="auto"/>
              <w:right w:val="single" w:sz="4" w:space="0" w:color="auto"/>
            </w:tcBorders>
            <w:shd w:val="clear" w:color="000000" w:fill="FFCC66"/>
            <w:noWrap/>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w:t>
            </w:r>
          </w:p>
        </w:tc>
        <w:tc>
          <w:tcPr>
            <w:tcW w:w="385"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1018"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M-FIL/04 - Estetica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sz w:val="12"/>
                <w:szCs w:val="12"/>
              </w:rPr>
            </w:pPr>
          </w:p>
        </w:tc>
        <w:tc>
          <w:tcPr>
            <w:tcW w:w="337" w:type="dxa"/>
            <w:tcBorders>
              <w:top w:val="nil"/>
              <w:left w:val="nil"/>
              <w:bottom w:val="single" w:sz="4" w:space="0" w:color="auto"/>
              <w:right w:val="single" w:sz="4" w:space="0" w:color="auto"/>
            </w:tcBorders>
            <w:shd w:val="clear" w:color="000000" w:fill="FFCC66"/>
            <w:noWrap/>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w:t>
            </w:r>
          </w:p>
        </w:tc>
        <w:tc>
          <w:tcPr>
            <w:tcW w:w="385"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1018"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M-FIL/06 - Storia della filosofia</w:t>
            </w:r>
          </w:p>
        </w:tc>
        <w:tc>
          <w:tcPr>
            <w:tcW w:w="452"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color w:val="0000FF"/>
                <w:sz w:val="12"/>
                <w:szCs w:val="12"/>
              </w:rPr>
            </w:pPr>
          </w:p>
        </w:tc>
        <w:tc>
          <w:tcPr>
            <w:tcW w:w="465" w:type="dxa"/>
            <w:vMerge/>
            <w:tcBorders>
              <w:top w:val="nil"/>
              <w:left w:val="single" w:sz="4" w:space="0" w:color="auto"/>
              <w:bottom w:val="single" w:sz="4" w:space="0" w:color="000000"/>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457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rPr>
                <w:rFonts w:asciiTheme="minorHAnsi" w:hAnsiTheme="minorHAnsi" w:cs="Arial"/>
                <w:b/>
                <w:bCs/>
                <w:sz w:val="12"/>
                <w:szCs w:val="12"/>
              </w:rPr>
            </w:pPr>
          </w:p>
        </w:tc>
        <w:tc>
          <w:tcPr>
            <w:tcW w:w="337" w:type="dxa"/>
            <w:tcBorders>
              <w:top w:val="nil"/>
              <w:left w:val="nil"/>
              <w:bottom w:val="single" w:sz="4" w:space="0" w:color="auto"/>
              <w:right w:val="single" w:sz="4" w:space="0" w:color="auto"/>
            </w:tcBorders>
            <w:shd w:val="clear" w:color="000000" w:fill="FFCC66"/>
            <w:noWrap/>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w:t>
            </w:r>
          </w:p>
        </w:tc>
        <w:tc>
          <w:tcPr>
            <w:tcW w:w="385"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1018"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2963"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jc w:val="center"/>
              <w:rPr>
                <w:rFonts w:asciiTheme="minorHAnsi" w:hAnsiTheme="minorHAnsi" w:cs="Arial"/>
                <w:b/>
                <w:bCs/>
                <w:color w:val="FF0000"/>
                <w:sz w:val="12"/>
                <w:szCs w:val="12"/>
              </w:rPr>
            </w:pPr>
            <w:r w:rsidRPr="009403EC">
              <w:rPr>
                <w:rFonts w:asciiTheme="minorHAnsi" w:hAnsiTheme="minorHAnsi" w:cs="Arial"/>
                <w:b/>
                <w:bCs/>
                <w:color w:val="FF0000"/>
                <w:sz w:val="12"/>
                <w:szCs w:val="12"/>
              </w:rPr>
              <w:t> </w:t>
            </w:r>
          </w:p>
        </w:tc>
        <w:tc>
          <w:tcPr>
            <w:tcW w:w="452"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000000" w:fill="FFCC66"/>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CC66"/>
            <w:noWrap/>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w:t>
            </w:r>
          </w:p>
        </w:tc>
        <w:tc>
          <w:tcPr>
            <w:tcW w:w="337" w:type="dxa"/>
            <w:tcBorders>
              <w:top w:val="nil"/>
              <w:left w:val="nil"/>
              <w:bottom w:val="single" w:sz="4" w:space="0" w:color="auto"/>
              <w:right w:val="single" w:sz="4" w:space="0" w:color="auto"/>
            </w:tcBorders>
            <w:shd w:val="clear" w:color="000000" w:fill="FFCC66"/>
            <w:noWrap/>
            <w:vAlign w:val="center"/>
            <w:hideMark/>
          </w:tcPr>
          <w:p w:rsidR="009403EC" w:rsidRPr="009403EC" w:rsidRDefault="009403EC" w:rsidP="009403EC">
            <w:pPr>
              <w:rPr>
                <w:rFonts w:asciiTheme="minorHAnsi" w:hAnsiTheme="minorHAnsi" w:cs="Arial"/>
                <w:b/>
                <w:bCs/>
                <w:i/>
                <w:iCs/>
                <w:sz w:val="12"/>
                <w:szCs w:val="12"/>
              </w:rPr>
            </w:pPr>
            <w:r w:rsidRPr="009403EC">
              <w:rPr>
                <w:rFonts w:asciiTheme="minorHAnsi" w:hAnsiTheme="minorHAnsi" w:cs="Arial"/>
                <w:b/>
                <w:bCs/>
                <w:i/>
                <w:iCs/>
                <w:sz w:val="12"/>
                <w:szCs w:val="12"/>
              </w:rPr>
              <w:t> </w:t>
            </w:r>
          </w:p>
        </w:tc>
        <w:tc>
          <w:tcPr>
            <w:tcW w:w="385" w:type="dxa"/>
            <w:vMerge/>
            <w:tcBorders>
              <w:top w:val="single" w:sz="8" w:space="0" w:color="auto"/>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sz w:val="12"/>
                <w:szCs w:val="12"/>
              </w:rPr>
            </w:pPr>
          </w:p>
        </w:tc>
        <w:tc>
          <w:tcPr>
            <w:tcW w:w="391" w:type="dxa"/>
            <w:vMerge/>
            <w:tcBorders>
              <w:top w:val="nil"/>
              <w:left w:val="single" w:sz="4" w:space="0" w:color="auto"/>
              <w:bottom w:val="single" w:sz="4" w:space="0" w:color="auto"/>
              <w:right w:val="single" w:sz="4" w:space="0" w:color="auto"/>
            </w:tcBorders>
            <w:vAlign w:val="center"/>
            <w:hideMark/>
          </w:tcPr>
          <w:p w:rsidR="009403EC" w:rsidRPr="009403EC" w:rsidRDefault="009403EC" w:rsidP="009403EC">
            <w:pPr>
              <w:rPr>
                <w:rFonts w:asciiTheme="minorHAnsi" w:hAnsiTheme="minorHAnsi" w:cs="Arial"/>
                <w:b/>
                <w:bCs/>
                <w:color w:val="FF0000"/>
                <w:sz w:val="12"/>
                <w:szCs w:val="12"/>
              </w:rPr>
            </w:pPr>
          </w:p>
        </w:tc>
      </w:tr>
      <w:tr w:rsidR="009403EC" w:rsidRPr="009403EC" w:rsidTr="009403EC">
        <w:trPr>
          <w:trHeight w:val="170"/>
        </w:trPr>
        <w:tc>
          <w:tcPr>
            <w:tcW w:w="328" w:type="dxa"/>
            <w:tcBorders>
              <w:top w:val="nil"/>
              <w:left w:val="single" w:sz="4" w:space="0" w:color="auto"/>
              <w:bottom w:val="single" w:sz="4" w:space="0" w:color="auto"/>
              <w:right w:val="single" w:sz="4" w:space="0" w:color="auto"/>
            </w:tcBorders>
            <w:shd w:val="clear" w:color="000000" w:fill="FF99CC"/>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D</w:t>
            </w:r>
          </w:p>
        </w:tc>
        <w:tc>
          <w:tcPr>
            <w:tcW w:w="1018" w:type="dxa"/>
            <w:tcBorders>
              <w:top w:val="nil"/>
              <w:left w:val="nil"/>
              <w:bottom w:val="single" w:sz="4" w:space="0" w:color="auto"/>
              <w:right w:val="single" w:sz="4" w:space="0" w:color="auto"/>
            </w:tcBorders>
            <w:shd w:val="clear" w:color="000000" w:fill="FF99CC"/>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2963" w:type="dxa"/>
            <w:tcBorders>
              <w:top w:val="nil"/>
              <w:left w:val="nil"/>
              <w:bottom w:val="single" w:sz="4" w:space="0" w:color="auto"/>
              <w:right w:val="single" w:sz="4" w:space="0" w:color="auto"/>
            </w:tcBorders>
            <w:shd w:val="clear" w:color="000000" w:fill="FF99CC"/>
            <w:vAlign w:val="center"/>
            <w:hideMark/>
          </w:tcPr>
          <w:p w:rsidR="009403EC" w:rsidRPr="009403EC" w:rsidRDefault="009403EC" w:rsidP="009403EC">
            <w:pPr>
              <w:jc w:val="center"/>
              <w:rPr>
                <w:rFonts w:asciiTheme="minorHAnsi" w:hAnsiTheme="minorHAnsi" w:cs="Arial"/>
                <w:b/>
                <w:bCs/>
                <w:color w:val="FF0000"/>
                <w:sz w:val="12"/>
                <w:szCs w:val="12"/>
              </w:rPr>
            </w:pPr>
            <w:r w:rsidRPr="009403EC">
              <w:rPr>
                <w:rFonts w:asciiTheme="minorHAnsi" w:hAnsiTheme="minorHAnsi" w:cs="Arial"/>
                <w:b/>
                <w:bCs/>
                <w:color w:val="FF0000"/>
                <w:sz w:val="12"/>
                <w:szCs w:val="12"/>
              </w:rPr>
              <w:t> </w:t>
            </w:r>
          </w:p>
        </w:tc>
        <w:tc>
          <w:tcPr>
            <w:tcW w:w="452" w:type="dxa"/>
            <w:tcBorders>
              <w:top w:val="nil"/>
              <w:left w:val="nil"/>
              <w:bottom w:val="single" w:sz="4" w:space="0" w:color="auto"/>
              <w:right w:val="single" w:sz="4" w:space="0" w:color="auto"/>
            </w:tcBorders>
            <w:shd w:val="clear" w:color="000000" w:fill="FF99CC"/>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1°</w:t>
            </w:r>
          </w:p>
        </w:tc>
        <w:tc>
          <w:tcPr>
            <w:tcW w:w="465" w:type="dxa"/>
            <w:tcBorders>
              <w:top w:val="nil"/>
              <w:left w:val="nil"/>
              <w:bottom w:val="single" w:sz="4" w:space="0" w:color="auto"/>
              <w:right w:val="single" w:sz="4" w:space="0" w:color="auto"/>
            </w:tcBorders>
            <w:shd w:val="clear" w:color="000000" w:fill="FF99CC"/>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1</w:t>
            </w:r>
          </w:p>
        </w:tc>
        <w:tc>
          <w:tcPr>
            <w:tcW w:w="4573" w:type="dxa"/>
            <w:tcBorders>
              <w:top w:val="nil"/>
              <w:left w:val="nil"/>
              <w:bottom w:val="single" w:sz="4" w:space="0" w:color="auto"/>
              <w:right w:val="single" w:sz="4" w:space="0" w:color="auto"/>
            </w:tcBorders>
            <w:shd w:val="clear" w:color="000000" w:fill="FF99CC"/>
            <w:noWrap/>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A scelta libera</w:t>
            </w:r>
          </w:p>
        </w:tc>
        <w:tc>
          <w:tcPr>
            <w:tcW w:w="337" w:type="dxa"/>
            <w:tcBorders>
              <w:top w:val="nil"/>
              <w:left w:val="nil"/>
              <w:bottom w:val="single" w:sz="4" w:space="0" w:color="auto"/>
              <w:right w:val="single" w:sz="4" w:space="0" w:color="auto"/>
            </w:tcBorders>
            <w:shd w:val="clear" w:color="000000" w:fill="FF99CC"/>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9</w:t>
            </w:r>
          </w:p>
        </w:tc>
        <w:tc>
          <w:tcPr>
            <w:tcW w:w="385" w:type="dxa"/>
            <w:tcBorders>
              <w:top w:val="nil"/>
              <w:left w:val="nil"/>
              <w:bottom w:val="single" w:sz="4" w:space="0" w:color="auto"/>
              <w:right w:val="single" w:sz="4" w:space="0" w:color="auto"/>
            </w:tcBorders>
            <w:shd w:val="clear" w:color="000000" w:fill="FF99CC"/>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9</w:t>
            </w:r>
          </w:p>
        </w:tc>
        <w:tc>
          <w:tcPr>
            <w:tcW w:w="391" w:type="dxa"/>
            <w:tcBorders>
              <w:top w:val="nil"/>
              <w:left w:val="nil"/>
              <w:bottom w:val="single" w:sz="4" w:space="0" w:color="auto"/>
              <w:right w:val="single" w:sz="4" w:space="0" w:color="auto"/>
            </w:tcBorders>
            <w:shd w:val="clear" w:color="000000" w:fill="FF99CC"/>
            <w:noWrap/>
            <w:vAlign w:val="center"/>
            <w:hideMark/>
          </w:tcPr>
          <w:p w:rsidR="009403EC" w:rsidRPr="009403EC" w:rsidRDefault="009403EC" w:rsidP="009403EC">
            <w:pPr>
              <w:jc w:val="center"/>
              <w:rPr>
                <w:rFonts w:asciiTheme="minorHAnsi" w:hAnsiTheme="minorHAnsi" w:cs="Arial"/>
                <w:b/>
                <w:bCs/>
                <w:color w:val="FF0000"/>
                <w:sz w:val="12"/>
                <w:szCs w:val="12"/>
              </w:rPr>
            </w:pPr>
            <w:r w:rsidRPr="009403EC">
              <w:rPr>
                <w:rFonts w:asciiTheme="minorHAnsi" w:hAnsiTheme="minorHAnsi" w:cs="Arial"/>
                <w:b/>
                <w:bCs/>
                <w:color w:val="FF0000"/>
                <w:sz w:val="12"/>
                <w:szCs w:val="12"/>
              </w:rPr>
              <w:t>8</w:t>
            </w:r>
          </w:p>
        </w:tc>
      </w:tr>
      <w:tr w:rsidR="009403EC" w:rsidRPr="009403EC" w:rsidTr="009403EC">
        <w:trPr>
          <w:trHeight w:val="170"/>
        </w:trPr>
        <w:tc>
          <w:tcPr>
            <w:tcW w:w="328" w:type="dxa"/>
            <w:tcBorders>
              <w:top w:val="nil"/>
              <w:left w:val="single" w:sz="4" w:space="0" w:color="auto"/>
              <w:bottom w:val="single" w:sz="4" w:space="0" w:color="auto"/>
              <w:right w:val="single" w:sz="4" w:space="0" w:color="auto"/>
            </w:tcBorders>
            <w:shd w:val="clear" w:color="auto" w:fill="auto"/>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1018" w:type="dxa"/>
            <w:tcBorders>
              <w:top w:val="nil"/>
              <w:left w:val="nil"/>
              <w:bottom w:val="single" w:sz="4" w:space="0" w:color="auto"/>
              <w:right w:val="single" w:sz="4" w:space="0" w:color="auto"/>
            </w:tcBorders>
            <w:shd w:val="clear" w:color="auto" w:fill="auto"/>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2963" w:type="dxa"/>
            <w:tcBorders>
              <w:top w:val="nil"/>
              <w:left w:val="nil"/>
              <w:bottom w:val="single" w:sz="4" w:space="0" w:color="auto"/>
              <w:right w:val="single" w:sz="4" w:space="0" w:color="auto"/>
            </w:tcBorders>
            <w:shd w:val="clear" w:color="auto" w:fill="auto"/>
            <w:vAlign w:val="center"/>
            <w:hideMark/>
          </w:tcPr>
          <w:p w:rsidR="009403EC" w:rsidRPr="009403EC" w:rsidRDefault="009403EC" w:rsidP="009403EC">
            <w:pPr>
              <w:jc w:val="center"/>
              <w:rPr>
                <w:rFonts w:asciiTheme="minorHAnsi" w:hAnsiTheme="minorHAnsi" w:cs="Arial"/>
                <w:b/>
                <w:bCs/>
                <w:color w:val="FF0000"/>
                <w:sz w:val="12"/>
                <w:szCs w:val="12"/>
              </w:rPr>
            </w:pPr>
            <w:r w:rsidRPr="009403EC">
              <w:rPr>
                <w:rFonts w:asciiTheme="minorHAnsi" w:hAnsiTheme="minorHAnsi" w:cs="Arial"/>
                <w:b/>
                <w:bCs/>
                <w:color w:val="FF0000"/>
                <w:sz w:val="12"/>
                <w:szCs w:val="12"/>
              </w:rPr>
              <w:t> </w:t>
            </w:r>
          </w:p>
        </w:tc>
        <w:tc>
          <w:tcPr>
            <w:tcW w:w="452" w:type="dxa"/>
            <w:tcBorders>
              <w:top w:val="nil"/>
              <w:left w:val="nil"/>
              <w:bottom w:val="single" w:sz="4" w:space="0" w:color="auto"/>
              <w:right w:val="single" w:sz="4" w:space="0" w:color="auto"/>
            </w:tcBorders>
            <w:shd w:val="clear" w:color="auto" w:fill="auto"/>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auto" w:fill="auto"/>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auto" w:fill="auto"/>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w:t>
            </w:r>
          </w:p>
        </w:tc>
        <w:tc>
          <w:tcPr>
            <w:tcW w:w="337" w:type="dxa"/>
            <w:tcBorders>
              <w:top w:val="nil"/>
              <w:left w:val="nil"/>
              <w:bottom w:val="single" w:sz="4" w:space="0" w:color="auto"/>
              <w:right w:val="single" w:sz="4" w:space="0" w:color="auto"/>
            </w:tcBorders>
            <w:shd w:val="clear" w:color="auto" w:fill="auto"/>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385" w:type="dxa"/>
            <w:tcBorders>
              <w:top w:val="nil"/>
              <w:left w:val="nil"/>
              <w:bottom w:val="single" w:sz="4" w:space="0" w:color="auto"/>
              <w:right w:val="single" w:sz="4" w:space="0" w:color="auto"/>
            </w:tcBorders>
            <w:shd w:val="clear" w:color="auto" w:fill="auto"/>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391" w:type="dxa"/>
            <w:tcBorders>
              <w:top w:val="nil"/>
              <w:left w:val="nil"/>
              <w:bottom w:val="single" w:sz="4" w:space="0" w:color="auto"/>
              <w:right w:val="single" w:sz="4" w:space="0" w:color="auto"/>
            </w:tcBorders>
            <w:shd w:val="clear" w:color="auto" w:fill="auto"/>
            <w:noWrap/>
            <w:vAlign w:val="center"/>
            <w:hideMark/>
          </w:tcPr>
          <w:p w:rsidR="009403EC" w:rsidRPr="009403EC" w:rsidRDefault="009403EC" w:rsidP="009403EC">
            <w:pPr>
              <w:jc w:val="center"/>
              <w:rPr>
                <w:rFonts w:asciiTheme="minorHAnsi" w:hAnsiTheme="minorHAnsi" w:cs="Arial"/>
                <w:b/>
                <w:bCs/>
                <w:color w:val="FF0000"/>
                <w:sz w:val="12"/>
                <w:szCs w:val="12"/>
              </w:rPr>
            </w:pPr>
            <w:r w:rsidRPr="009403EC">
              <w:rPr>
                <w:rFonts w:asciiTheme="minorHAnsi" w:hAnsiTheme="minorHAnsi" w:cs="Arial"/>
                <w:b/>
                <w:bCs/>
                <w:color w:val="FF0000"/>
                <w:sz w:val="12"/>
                <w:szCs w:val="12"/>
              </w:rPr>
              <w:t> </w:t>
            </w:r>
          </w:p>
        </w:tc>
      </w:tr>
      <w:tr w:rsidR="009403EC" w:rsidRPr="009403EC" w:rsidTr="009403EC">
        <w:trPr>
          <w:trHeight w:val="170"/>
        </w:trPr>
        <w:tc>
          <w:tcPr>
            <w:tcW w:w="328" w:type="dxa"/>
            <w:tcBorders>
              <w:top w:val="nil"/>
              <w:left w:val="single" w:sz="4" w:space="0" w:color="auto"/>
              <w:bottom w:val="single" w:sz="4" w:space="0" w:color="auto"/>
              <w:right w:val="single" w:sz="4" w:space="0" w:color="auto"/>
            </w:tcBorders>
            <w:shd w:val="clear" w:color="000000" w:fill="FF00FF"/>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E</w:t>
            </w:r>
          </w:p>
        </w:tc>
        <w:tc>
          <w:tcPr>
            <w:tcW w:w="1018" w:type="dxa"/>
            <w:tcBorders>
              <w:top w:val="nil"/>
              <w:left w:val="nil"/>
              <w:bottom w:val="single" w:sz="4" w:space="0" w:color="auto"/>
              <w:right w:val="single" w:sz="4" w:space="0" w:color="auto"/>
            </w:tcBorders>
            <w:shd w:val="clear" w:color="000000" w:fill="FF00FF"/>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2963" w:type="dxa"/>
            <w:tcBorders>
              <w:top w:val="nil"/>
              <w:left w:val="nil"/>
              <w:bottom w:val="single" w:sz="4" w:space="0" w:color="auto"/>
              <w:right w:val="single" w:sz="4" w:space="0" w:color="auto"/>
            </w:tcBorders>
            <w:shd w:val="clear" w:color="000000" w:fill="FF00FF"/>
            <w:vAlign w:val="center"/>
            <w:hideMark/>
          </w:tcPr>
          <w:p w:rsidR="009403EC" w:rsidRPr="009403EC" w:rsidRDefault="009403EC" w:rsidP="009403EC">
            <w:pPr>
              <w:jc w:val="center"/>
              <w:rPr>
                <w:rFonts w:asciiTheme="minorHAnsi" w:hAnsiTheme="minorHAnsi" w:cs="Arial"/>
                <w:b/>
                <w:bCs/>
                <w:color w:val="FF0000"/>
                <w:sz w:val="12"/>
                <w:szCs w:val="12"/>
              </w:rPr>
            </w:pPr>
            <w:r w:rsidRPr="009403EC">
              <w:rPr>
                <w:rFonts w:asciiTheme="minorHAnsi" w:hAnsiTheme="minorHAnsi" w:cs="Arial"/>
                <w:b/>
                <w:bCs/>
                <w:color w:val="FF0000"/>
                <w:sz w:val="12"/>
                <w:szCs w:val="12"/>
              </w:rPr>
              <w:t> </w:t>
            </w:r>
          </w:p>
        </w:tc>
        <w:tc>
          <w:tcPr>
            <w:tcW w:w="452" w:type="dxa"/>
            <w:tcBorders>
              <w:top w:val="nil"/>
              <w:left w:val="nil"/>
              <w:bottom w:val="single" w:sz="4" w:space="0" w:color="auto"/>
              <w:right w:val="single" w:sz="4" w:space="0" w:color="auto"/>
            </w:tcBorders>
            <w:shd w:val="clear" w:color="000000" w:fill="FF00FF"/>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2°</w:t>
            </w:r>
          </w:p>
        </w:tc>
        <w:tc>
          <w:tcPr>
            <w:tcW w:w="465" w:type="dxa"/>
            <w:tcBorders>
              <w:top w:val="nil"/>
              <w:left w:val="nil"/>
              <w:bottom w:val="single" w:sz="4" w:space="0" w:color="auto"/>
              <w:right w:val="single" w:sz="4" w:space="0" w:color="auto"/>
            </w:tcBorders>
            <w:shd w:val="clear" w:color="000000" w:fill="FF00FF"/>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FF00FF"/>
            <w:vAlign w:val="center"/>
            <w:hideMark/>
          </w:tcPr>
          <w:p w:rsidR="009403EC" w:rsidRPr="009403EC" w:rsidRDefault="002E2251" w:rsidP="009403EC">
            <w:pPr>
              <w:rPr>
                <w:rFonts w:asciiTheme="minorHAnsi" w:hAnsiTheme="minorHAnsi" w:cs="Arial"/>
                <w:b/>
                <w:bCs/>
                <w:sz w:val="12"/>
                <w:szCs w:val="12"/>
              </w:rPr>
            </w:pPr>
            <w:r>
              <w:rPr>
                <w:rFonts w:asciiTheme="minorHAnsi" w:hAnsiTheme="minorHAnsi" w:cs="Arial"/>
                <w:b/>
                <w:bCs/>
                <w:sz w:val="12"/>
                <w:szCs w:val="12"/>
              </w:rPr>
              <w:t>Prova finale</w:t>
            </w:r>
          </w:p>
        </w:tc>
        <w:tc>
          <w:tcPr>
            <w:tcW w:w="337" w:type="dxa"/>
            <w:tcBorders>
              <w:top w:val="nil"/>
              <w:left w:val="nil"/>
              <w:bottom w:val="single" w:sz="4" w:space="0" w:color="auto"/>
              <w:right w:val="single" w:sz="4" w:space="0" w:color="auto"/>
            </w:tcBorders>
            <w:shd w:val="clear" w:color="000000" w:fill="FF00FF"/>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30</w:t>
            </w:r>
          </w:p>
        </w:tc>
        <w:tc>
          <w:tcPr>
            <w:tcW w:w="385" w:type="dxa"/>
            <w:tcBorders>
              <w:top w:val="nil"/>
              <w:left w:val="nil"/>
              <w:bottom w:val="single" w:sz="4" w:space="0" w:color="auto"/>
              <w:right w:val="single" w:sz="4" w:space="0" w:color="auto"/>
            </w:tcBorders>
            <w:shd w:val="clear" w:color="000000" w:fill="FF00FF"/>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30</w:t>
            </w:r>
          </w:p>
        </w:tc>
        <w:tc>
          <w:tcPr>
            <w:tcW w:w="391" w:type="dxa"/>
            <w:tcBorders>
              <w:top w:val="nil"/>
              <w:left w:val="nil"/>
              <w:bottom w:val="single" w:sz="4" w:space="0" w:color="auto"/>
              <w:right w:val="single" w:sz="4" w:space="0" w:color="auto"/>
            </w:tcBorders>
            <w:shd w:val="clear" w:color="000000" w:fill="FF00FF"/>
            <w:vAlign w:val="center"/>
            <w:hideMark/>
          </w:tcPr>
          <w:p w:rsidR="009403EC" w:rsidRPr="009403EC" w:rsidRDefault="009403EC" w:rsidP="009403EC">
            <w:pPr>
              <w:jc w:val="center"/>
              <w:rPr>
                <w:rFonts w:asciiTheme="minorHAnsi" w:hAnsiTheme="minorHAnsi" w:cs="Arial"/>
                <w:b/>
                <w:bCs/>
                <w:color w:val="FF0000"/>
                <w:sz w:val="12"/>
                <w:szCs w:val="12"/>
              </w:rPr>
            </w:pPr>
            <w:r w:rsidRPr="009403EC">
              <w:rPr>
                <w:rFonts w:asciiTheme="minorHAnsi" w:hAnsiTheme="minorHAnsi" w:cs="Arial"/>
                <w:b/>
                <w:bCs/>
                <w:color w:val="FF0000"/>
                <w:sz w:val="12"/>
                <w:szCs w:val="12"/>
              </w:rPr>
              <w:t> </w:t>
            </w:r>
          </w:p>
        </w:tc>
      </w:tr>
      <w:tr w:rsidR="009403EC" w:rsidRPr="009403EC" w:rsidTr="009403EC">
        <w:trPr>
          <w:trHeight w:val="170"/>
        </w:trPr>
        <w:tc>
          <w:tcPr>
            <w:tcW w:w="328" w:type="dxa"/>
            <w:tcBorders>
              <w:top w:val="nil"/>
              <w:left w:val="single" w:sz="4" w:space="0" w:color="auto"/>
              <w:bottom w:val="single" w:sz="4" w:space="0" w:color="auto"/>
              <w:right w:val="single" w:sz="4" w:space="0" w:color="auto"/>
            </w:tcBorders>
            <w:shd w:val="clear" w:color="auto" w:fill="auto"/>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1018" w:type="dxa"/>
            <w:tcBorders>
              <w:top w:val="nil"/>
              <w:left w:val="nil"/>
              <w:bottom w:val="single" w:sz="4" w:space="0" w:color="auto"/>
              <w:right w:val="single" w:sz="4" w:space="0" w:color="auto"/>
            </w:tcBorders>
            <w:shd w:val="clear" w:color="auto" w:fill="auto"/>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2963" w:type="dxa"/>
            <w:tcBorders>
              <w:top w:val="nil"/>
              <w:left w:val="nil"/>
              <w:bottom w:val="single" w:sz="4" w:space="0" w:color="auto"/>
              <w:right w:val="single" w:sz="4" w:space="0" w:color="auto"/>
            </w:tcBorders>
            <w:shd w:val="clear" w:color="auto" w:fill="auto"/>
            <w:vAlign w:val="center"/>
            <w:hideMark/>
          </w:tcPr>
          <w:p w:rsidR="009403EC" w:rsidRPr="009403EC" w:rsidRDefault="009403EC" w:rsidP="009403EC">
            <w:pPr>
              <w:jc w:val="center"/>
              <w:rPr>
                <w:rFonts w:asciiTheme="minorHAnsi" w:hAnsiTheme="minorHAnsi" w:cs="Arial"/>
                <w:b/>
                <w:bCs/>
                <w:color w:val="FF0000"/>
                <w:sz w:val="12"/>
                <w:szCs w:val="12"/>
              </w:rPr>
            </w:pPr>
            <w:r w:rsidRPr="009403EC">
              <w:rPr>
                <w:rFonts w:asciiTheme="minorHAnsi" w:hAnsiTheme="minorHAnsi" w:cs="Arial"/>
                <w:b/>
                <w:bCs/>
                <w:color w:val="FF0000"/>
                <w:sz w:val="12"/>
                <w:szCs w:val="12"/>
              </w:rPr>
              <w:t> </w:t>
            </w:r>
          </w:p>
        </w:tc>
        <w:tc>
          <w:tcPr>
            <w:tcW w:w="452" w:type="dxa"/>
            <w:tcBorders>
              <w:top w:val="nil"/>
              <w:left w:val="nil"/>
              <w:bottom w:val="single" w:sz="4" w:space="0" w:color="auto"/>
              <w:right w:val="single" w:sz="4" w:space="0" w:color="auto"/>
            </w:tcBorders>
            <w:shd w:val="clear" w:color="auto" w:fill="auto"/>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auto" w:fill="auto"/>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auto" w:fill="auto"/>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w:t>
            </w:r>
          </w:p>
        </w:tc>
        <w:tc>
          <w:tcPr>
            <w:tcW w:w="337" w:type="dxa"/>
            <w:tcBorders>
              <w:top w:val="nil"/>
              <w:left w:val="nil"/>
              <w:bottom w:val="single" w:sz="4" w:space="0" w:color="auto"/>
              <w:right w:val="single" w:sz="4" w:space="0" w:color="auto"/>
            </w:tcBorders>
            <w:shd w:val="clear" w:color="auto" w:fill="auto"/>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385" w:type="dxa"/>
            <w:tcBorders>
              <w:top w:val="nil"/>
              <w:left w:val="nil"/>
              <w:bottom w:val="single" w:sz="4" w:space="0" w:color="auto"/>
              <w:right w:val="single" w:sz="4" w:space="0" w:color="auto"/>
            </w:tcBorders>
            <w:shd w:val="clear" w:color="auto" w:fill="auto"/>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391" w:type="dxa"/>
            <w:tcBorders>
              <w:top w:val="nil"/>
              <w:left w:val="nil"/>
              <w:bottom w:val="single" w:sz="4" w:space="0" w:color="auto"/>
              <w:right w:val="single" w:sz="4" w:space="0" w:color="auto"/>
            </w:tcBorders>
            <w:shd w:val="clear" w:color="auto" w:fill="auto"/>
            <w:vAlign w:val="center"/>
            <w:hideMark/>
          </w:tcPr>
          <w:p w:rsidR="009403EC" w:rsidRPr="009403EC" w:rsidRDefault="009403EC" w:rsidP="009403EC">
            <w:pPr>
              <w:jc w:val="center"/>
              <w:rPr>
                <w:rFonts w:asciiTheme="minorHAnsi" w:hAnsiTheme="minorHAnsi" w:cs="Arial"/>
                <w:b/>
                <w:bCs/>
                <w:color w:val="FF0000"/>
                <w:sz w:val="12"/>
                <w:szCs w:val="12"/>
              </w:rPr>
            </w:pPr>
            <w:r w:rsidRPr="009403EC">
              <w:rPr>
                <w:rFonts w:asciiTheme="minorHAnsi" w:hAnsiTheme="minorHAnsi" w:cs="Arial"/>
                <w:b/>
                <w:bCs/>
                <w:color w:val="FF0000"/>
                <w:sz w:val="12"/>
                <w:szCs w:val="12"/>
              </w:rPr>
              <w:t> </w:t>
            </w:r>
          </w:p>
        </w:tc>
      </w:tr>
      <w:tr w:rsidR="009403EC" w:rsidRPr="009403EC" w:rsidTr="009403EC">
        <w:trPr>
          <w:trHeight w:val="170"/>
        </w:trPr>
        <w:tc>
          <w:tcPr>
            <w:tcW w:w="328" w:type="dxa"/>
            <w:tcBorders>
              <w:top w:val="nil"/>
              <w:left w:val="single" w:sz="4" w:space="0" w:color="auto"/>
              <w:bottom w:val="single" w:sz="4" w:space="0" w:color="auto"/>
              <w:right w:val="single" w:sz="4" w:space="0" w:color="auto"/>
            </w:tcBorders>
            <w:shd w:val="clear" w:color="000000" w:fill="CC99FF"/>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F</w:t>
            </w:r>
          </w:p>
        </w:tc>
        <w:tc>
          <w:tcPr>
            <w:tcW w:w="1018" w:type="dxa"/>
            <w:tcBorders>
              <w:top w:val="nil"/>
              <w:left w:val="nil"/>
              <w:bottom w:val="single" w:sz="4" w:space="0" w:color="auto"/>
              <w:right w:val="single" w:sz="4" w:space="0" w:color="auto"/>
            </w:tcBorders>
            <w:shd w:val="clear" w:color="000000" w:fill="CC99FF"/>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2963" w:type="dxa"/>
            <w:tcBorders>
              <w:top w:val="nil"/>
              <w:left w:val="nil"/>
              <w:bottom w:val="single" w:sz="4" w:space="0" w:color="auto"/>
              <w:right w:val="single" w:sz="4" w:space="0" w:color="auto"/>
            </w:tcBorders>
            <w:shd w:val="clear" w:color="000000" w:fill="CC99FF"/>
            <w:vAlign w:val="center"/>
            <w:hideMark/>
          </w:tcPr>
          <w:p w:rsidR="009403EC" w:rsidRPr="009403EC" w:rsidRDefault="009403EC" w:rsidP="009403EC">
            <w:pPr>
              <w:jc w:val="center"/>
              <w:rPr>
                <w:rFonts w:asciiTheme="minorHAnsi" w:hAnsiTheme="minorHAnsi" w:cs="Arial"/>
                <w:b/>
                <w:bCs/>
                <w:color w:val="FF0000"/>
                <w:sz w:val="12"/>
                <w:szCs w:val="12"/>
              </w:rPr>
            </w:pPr>
            <w:r w:rsidRPr="009403EC">
              <w:rPr>
                <w:rFonts w:asciiTheme="minorHAnsi" w:hAnsiTheme="minorHAnsi" w:cs="Arial"/>
                <w:b/>
                <w:bCs/>
                <w:color w:val="FF0000"/>
                <w:sz w:val="12"/>
                <w:szCs w:val="12"/>
              </w:rPr>
              <w:t> </w:t>
            </w:r>
          </w:p>
        </w:tc>
        <w:tc>
          <w:tcPr>
            <w:tcW w:w="452" w:type="dxa"/>
            <w:tcBorders>
              <w:top w:val="nil"/>
              <w:left w:val="nil"/>
              <w:bottom w:val="single" w:sz="4" w:space="0" w:color="auto"/>
              <w:right w:val="single" w:sz="4" w:space="0" w:color="auto"/>
            </w:tcBorders>
            <w:shd w:val="clear" w:color="000000" w:fill="CC99FF"/>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1°</w:t>
            </w:r>
          </w:p>
        </w:tc>
        <w:tc>
          <w:tcPr>
            <w:tcW w:w="465" w:type="dxa"/>
            <w:tcBorders>
              <w:top w:val="nil"/>
              <w:left w:val="nil"/>
              <w:bottom w:val="single" w:sz="4" w:space="0" w:color="auto"/>
              <w:right w:val="single" w:sz="4" w:space="0" w:color="auto"/>
            </w:tcBorders>
            <w:shd w:val="clear" w:color="000000" w:fill="CC99FF"/>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000000" w:fill="CC99FF"/>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Ulteriori attività formative</w:t>
            </w:r>
          </w:p>
        </w:tc>
        <w:tc>
          <w:tcPr>
            <w:tcW w:w="337" w:type="dxa"/>
            <w:tcBorders>
              <w:top w:val="nil"/>
              <w:left w:val="nil"/>
              <w:bottom w:val="single" w:sz="4" w:space="0" w:color="auto"/>
              <w:right w:val="single" w:sz="4" w:space="0" w:color="auto"/>
            </w:tcBorders>
            <w:shd w:val="clear" w:color="000000" w:fill="CC99FF"/>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6</w:t>
            </w:r>
          </w:p>
        </w:tc>
        <w:tc>
          <w:tcPr>
            <w:tcW w:w="385" w:type="dxa"/>
            <w:tcBorders>
              <w:top w:val="nil"/>
              <w:left w:val="nil"/>
              <w:bottom w:val="single" w:sz="4" w:space="0" w:color="auto"/>
              <w:right w:val="single" w:sz="4" w:space="0" w:color="auto"/>
            </w:tcBorders>
            <w:shd w:val="clear" w:color="000000" w:fill="CC99FF"/>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6</w:t>
            </w:r>
          </w:p>
        </w:tc>
        <w:tc>
          <w:tcPr>
            <w:tcW w:w="391" w:type="dxa"/>
            <w:tcBorders>
              <w:top w:val="nil"/>
              <w:left w:val="nil"/>
              <w:bottom w:val="single" w:sz="4" w:space="0" w:color="auto"/>
              <w:right w:val="single" w:sz="4" w:space="0" w:color="auto"/>
            </w:tcBorders>
            <w:shd w:val="clear" w:color="000000" w:fill="CC99FF"/>
            <w:vAlign w:val="center"/>
            <w:hideMark/>
          </w:tcPr>
          <w:p w:rsidR="009403EC" w:rsidRPr="009403EC" w:rsidRDefault="009403EC" w:rsidP="009403EC">
            <w:pPr>
              <w:jc w:val="center"/>
              <w:rPr>
                <w:rFonts w:asciiTheme="minorHAnsi" w:hAnsiTheme="minorHAnsi" w:cs="Arial"/>
                <w:b/>
                <w:bCs/>
                <w:color w:val="FF0000"/>
                <w:sz w:val="12"/>
                <w:szCs w:val="12"/>
              </w:rPr>
            </w:pPr>
            <w:r w:rsidRPr="009403EC">
              <w:rPr>
                <w:rFonts w:asciiTheme="minorHAnsi" w:hAnsiTheme="minorHAnsi" w:cs="Arial"/>
                <w:b/>
                <w:bCs/>
                <w:color w:val="FF0000"/>
                <w:sz w:val="12"/>
                <w:szCs w:val="12"/>
              </w:rPr>
              <w:t> </w:t>
            </w:r>
          </w:p>
        </w:tc>
      </w:tr>
      <w:tr w:rsidR="009403EC" w:rsidRPr="009403EC" w:rsidTr="009403EC">
        <w:trPr>
          <w:trHeight w:val="170"/>
        </w:trPr>
        <w:tc>
          <w:tcPr>
            <w:tcW w:w="328" w:type="dxa"/>
            <w:tcBorders>
              <w:top w:val="nil"/>
              <w:left w:val="single" w:sz="4" w:space="0" w:color="auto"/>
              <w:bottom w:val="single" w:sz="4" w:space="0" w:color="auto"/>
              <w:right w:val="single" w:sz="4" w:space="0" w:color="auto"/>
            </w:tcBorders>
            <w:shd w:val="clear" w:color="auto" w:fill="auto"/>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1018" w:type="dxa"/>
            <w:tcBorders>
              <w:top w:val="nil"/>
              <w:left w:val="nil"/>
              <w:bottom w:val="single" w:sz="4" w:space="0" w:color="auto"/>
              <w:right w:val="single" w:sz="4" w:space="0" w:color="auto"/>
            </w:tcBorders>
            <w:shd w:val="clear" w:color="auto" w:fill="auto"/>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2963" w:type="dxa"/>
            <w:tcBorders>
              <w:top w:val="nil"/>
              <w:left w:val="nil"/>
              <w:bottom w:val="single" w:sz="4" w:space="0" w:color="auto"/>
              <w:right w:val="single" w:sz="4" w:space="0" w:color="auto"/>
            </w:tcBorders>
            <w:shd w:val="clear" w:color="auto" w:fill="auto"/>
            <w:vAlign w:val="center"/>
            <w:hideMark/>
          </w:tcPr>
          <w:p w:rsidR="009403EC" w:rsidRPr="009403EC" w:rsidRDefault="009403EC" w:rsidP="009403EC">
            <w:pPr>
              <w:jc w:val="center"/>
              <w:rPr>
                <w:rFonts w:asciiTheme="minorHAnsi" w:hAnsiTheme="minorHAnsi" w:cs="Arial"/>
                <w:b/>
                <w:bCs/>
                <w:color w:val="FF0000"/>
                <w:sz w:val="12"/>
                <w:szCs w:val="12"/>
              </w:rPr>
            </w:pPr>
            <w:r w:rsidRPr="009403EC">
              <w:rPr>
                <w:rFonts w:asciiTheme="minorHAnsi" w:hAnsiTheme="minorHAnsi" w:cs="Arial"/>
                <w:b/>
                <w:bCs/>
                <w:color w:val="FF0000"/>
                <w:sz w:val="12"/>
                <w:szCs w:val="12"/>
              </w:rPr>
              <w:t> </w:t>
            </w:r>
          </w:p>
        </w:tc>
        <w:tc>
          <w:tcPr>
            <w:tcW w:w="452" w:type="dxa"/>
            <w:tcBorders>
              <w:top w:val="nil"/>
              <w:left w:val="nil"/>
              <w:bottom w:val="single" w:sz="4" w:space="0" w:color="auto"/>
              <w:right w:val="single" w:sz="4" w:space="0" w:color="auto"/>
            </w:tcBorders>
            <w:shd w:val="clear" w:color="auto" w:fill="auto"/>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auto" w:fill="auto"/>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auto" w:fill="auto"/>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w:t>
            </w:r>
          </w:p>
        </w:tc>
        <w:tc>
          <w:tcPr>
            <w:tcW w:w="337" w:type="dxa"/>
            <w:tcBorders>
              <w:top w:val="nil"/>
              <w:left w:val="nil"/>
              <w:bottom w:val="single" w:sz="4" w:space="0" w:color="auto"/>
              <w:right w:val="single" w:sz="4" w:space="0" w:color="auto"/>
            </w:tcBorders>
            <w:shd w:val="clear" w:color="auto" w:fill="auto"/>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385" w:type="dxa"/>
            <w:tcBorders>
              <w:top w:val="nil"/>
              <w:left w:val="nil"/>
              <w:bottom w:val="single" w:sz="4" w:space="0" w:color="auto"/>
              <w:right w:val="single" w:sz="4" w:space="0" w:color="auto"/>
            </w:tcBorders>
            <w:shd w:val="clear" w:color="auto" w:fill="auto"/>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391" w:type="dxa"/>
            <w:tcBorders>
              <w:top w:val="nil"/>
              <w:left w:val="nil"/>
              <w:bottom w:val="single" w:sz="4" w:space="0" w:color="auto"/>
              <w:right w:val="single" w:sz="4" w:space="0" w:color="auto"/>
            </w:tcBorders>
            <w:shd w:val="clear" w:color="auto" w:fill="auto"/>
            <w:vAlign w:val="center"/>
            <w:hideMark/>
          </w:tcPr>
          <w:p w:rsidR="009403EC" w:rsidRPr="009403EC" w:rsidRDefault="009403EC" w:rsidP="009403EC">
            <w:pPr>
              <w:jc w:val="center"/>
              <w:rPr>
                <w:rFonts w:asciiTheme="minorHAnsi" w:hAnsiTheme="minorHAnsi" w:cs="Arial"/>
                <w:b/>
                <w:bCs/>
                <w:color w:val="FF0000"/>
                <w:sz w:val="12"/>
                <w:szCs w:val="12"/>
              </w:rPr>
            </w:pPr>
            <w:r w:rsidRPr="009403EC">
              <w:rPr>
                <w:rFonts w:asciiTheme="minorHAnsi" w:hAnsiTheme="minorHAnsi" w:cs="Arial"/>
                <w:b/>
                <w:bCs/>
                <w:color w:val="FF0000"/>
                <w:sz w:val="12"/>
                <w:szCs w:val="12"/>
              </w:rPr>
              <w:t> </w:t>
            </w:r>
          </w:p>
        </w:tc>
      </w:tr>
      <w:tr w:rsidR="009403EC" w:rsidRPr="009403EC" w:rsidTr="009403EC">
        <w:trPr>
          <w:trHeight w:val="17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1018" w:type="dxa"/>
            <w:tcBorders>
              <w:top w:val="nil"/>
              <w:left w:val="nil"/>
              <w:bottom w:val="single" w:sz="4" w:space="0" w:color="auto"/>
              <w:right w:val="single" w:sz="4" w:space="0" w:color="auto"/>
            </w:tcBorders>
            <w:shd w:val="clear" w:color="auto" w:fill="auto"/>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2963" w:type="dxa"/>
            <w:tcBorders>
              <w:top w:val="nil"/>
              <w:left w:val="nil"/>
              <w:bottom w:val="single" w:sz="4" w:space="0" w:color="auto"/>
              <w:right w:val="single" w:sz="4" w:space="0" w:color="auto"/>
            </w:tcBorders>
            <w:shd w:val="clear" w:color="auto" w:fill="auto"/>
            <w:vAlign w:val="center"/>
            <w:hideMark/>
          </w:tcPr>
          <w:p w:rsidR="009403EC" w:rsidRPr="009403EC" w:rsidRDefault="009403EC" w:rsidP="009403EC">
            <w:pPr>
              <w:jc w:val="center"/>
              <w:rPr>
                <w:rFonts w:asciiTheme="minorHAnsi" w:hAnsiTheme="minorHAnsi" w:cs="Arial"/>
                <w:b/>
                <w:bCs/>
                <w:color w:val="FF0000"/>
                <w:sz w:val="12"/>
                <w:szCs w:val="12"/>
              </w:rPr>
            </w:pPr>
            <w:r w:rsidRPr="009403EC">
              <w:rPr>
                <w:rFonts w:asciiTheme="minorHAnsi" w:hAnsiTheme="minorHAnsi" w:cs="Arial"/>
                <w:b/>
                <w:bCs/>
                <w:color w:val="FF0000"/>
                <w:sz w:val="12"/>
                <w:szCs w:val="12"/>
              </w:rPr>
              <w:t> </w:t>
            </w:r>
          </w:p>
        </w:tc>
        <w:tc>
          <w:tcPr>
            <w:tcW w:w="452" w:type="dxa"/>
            <w:tcBorders>
              <w:top w:val="nil"/>
              <w:left w:val="nil"/>
              <w:bottom w:val="single" w:sz="4" w:space="0" w:color="auto"/>
              <w:right w:val="single" w:sz="4" w:space="0" w:color="auto"/>
            </w:tcBorders>
            <w:shd w:val="clear" w:color="auto" w:fill="auto"/>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auto" w:fill="auto"/>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4573" w:type="dxa"/>
            <w:tcBorders>
              <w:top w:val="nil"/>
              <w:left w:val="nil"/>
              <w:bottom w:val="single" w:sz="4" w:space="0" w:color="auto"/>
              <w:right w:val="single" w:sz="4" w:space="0" w:color="auto"/>
            </w:tcBorders>
            <w:shd w:val="clear" w:color="auto" w:fill="auto"/>
            <w:noWrap/>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w:t>
            </w:r>
          </w:p>
        </w:tc>
        <w:tc>
          <w:tcPr>
            <w:tcW w:w="337" w:type="dxa"/>
            <w:tcBorders>
              <w:top w:val="nil"/>
              <w:left w:val="nil"/>
              <w:bottom w:val="single" w:sz="4" w:space="0" w:color="auto"/>
              <w:right w:val="single" w:sz="4" w:space="0" w:color="auto"/>
            </w:tcBorders>
            <w:shd w:val="clear" w:color="auto" w:fill="auto"/>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385" w:type="dxa"/>
            <w:tcBorders>
              <w:top w:val="nil"/>
              <w:left w:val="nil"/>
              <w:bottom w:val="single" w:sz="4" w:space="0" w:color="auto"/>
              <w:right w:val="single" w:sz="4" w:space="0" w:color="auto"/>
            </w:tcBorders>
            <w:shd w:val="clear" w:color="auto" w:fill="auto"/>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391" w:type="dxa"/>
            <w:tcBorders>
              <w:top w:val="nil"/>
              <w:left w:val="nil"/>
              <w:bottom w:val="single" w:sz="4" w:space="0" w:color="auto"/>
              <w:right w:val="single" w:sz="4" w:space="0" w:color="auto"/>
            </w:tcBorders>
            <w:shd w:val="clear" w:color="auto" w:fill="auto"/>
            <w:noWrap/>
            <w:vAlign w:val="center"/>
            <w:hideMark/>
          </w:tcPr>
          <w:p w:rsidR="009403EC" w:rsidRPr="009403EC" w:rsidRDefault="009403EC" w:rsidP="009403EC">
            <w:pPr>
              <w:jc w:val="center"/>
              <w:rPr>
                <w:rFonts w:asciiTheme="minorHAnsi" w:hAnsiTheme="minorHAnsi" w:cs="Arial"/>
                <w:b/>
                <w:bCs/>
                <w:color w:val="FF0000"/>
                <w:sz w:val="12"/>
                <w:szCs w:val="12"/>
              </w:rPr>
            </w:pPr>
            <w:r w:rsidRPr="009403EC">
              <w:rPr>
                <w:rFonts w:asciiTheme="minorHAnsi" w:hAnsiTheme="minorHAnsi" w:cs="Arial"/>
                <w:b/>
                <w:bCs/>
                <w:color w:val="FF0000"/>
                <w:sz w:val="12"/>
                <w:szCs w:val="12"/>
              </w:rPr>
              <w:t> </w:t>
            </w:r>
          </w:p>
        </w:tc>
      </w:tr>
      <w:tr w:rsidR="009403EC" w:rsidRPr="009403EC" w:rsidTr="009403EC">
        <w:trPr>
          <w:trHeight w:val="17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1018" w:type="dxa"/>
            <w:tcBorders>
              <w:top w:val="nil"/>
              <w:left w:val="nil"/>
              <w:bottom w:val="single" w:sz="4" w:space="0" w:color="auto"/>
              <w:right w:val="single" w:sz="4" w:space="0" w:color="auto"/>
            </w:tcBorders>
            <w:shd w:val="clear" w:color="auto" w:fill="auto"/>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 </w:t>
            </w:r>
          </w:p>
        </w:tc>
        <w:tc>
          <w:tcPr>
            <w:tcW w:w="2963" w:type="dxa"/>
            <w:tcBorders>
              <w:top w:val="nil"/>
              <w:left w:val="nil"/>
              <w:bottom w:val="single" w:sz="4" w:space="0" w:color="auto"/>
              <w:right w:val="single" w:sz="4" w:space="0" w:color="auto"/>
            </w:tcBorders>
            <w:shd w:val="clear" w:color="auto" w:fill="auto"/>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w:t>
            </w:r>
          </w:p>
        </w:tc>
        <w:tc>
          <w:tcPr>
            <w:tcW w:w="452" w:type="dxa"/>
            <w:tcBorders>
              <w:top w:val="nil"/>
              <w:left w:val="nil"/>
              <w:bottom w:val="single" w:sz="4" w:space="0" w:color="auto"/>
              <w:right w:val="single" w:sz="4" w:space="0" w:color="auto"/>
            </w:tcBorders>
            <w:shd w:val="clear" w:color="auto" w:fill="auto"/>
            <w:vAlign w:val="center"/>
            <w:hideMark/>
          </w:tcPr>
          <w:p w:rsidR="009403EC" w:rsidRPr="009403EC" w:rsidRDefault="009403EC" w:rsidP="009403EC">
            <w:pPr>
              <w:jc w:val="center"/>
              <w:rPr>
                <w:rFonts w:asciiTheme="minorHAnsi" w:hAnsiTheme="minorHAnsi" w:cs="Arial"/>
                <w:b/>
                <w:bCs/>
                <w:color w:val="0000FF"/>
                <w:sz w:val="12"/>
                <w:szCs w:val="12"/>
              </w:rPr>
            </w:pPr>
            <w:r w:rsidRPr="009403EC">
              <w:rPr>
                <w:rFonts w:asciiTheme="minorHAnsi" w:hAnsiTheme="minorHAnsi" w:cs="Arial"/>
                <w:b/>
                <w:bCs/>
                <w:color w:val="0000FF"/>
                <w:sz w:val="12"/>
                <w:szCs w:val="12"/>
              </w:rPr>
              <w:t> </w:t>
            </w:r>
          </w:p>
        </w:tc>
        <w:tc>
          <w:tcPr>
            <w:tcW w:w="465" w:type="dxa"/>
            <w:tcBorders>
              <w:top w:val="nil"/>
              <w:left w:val="nil"/>
              <w:bottom w:val="single" w:sz="4" w:space="0" w:color="auto"/>
              <w:right w:val="single" w:sz="4" w:space="0" w:color="auto"/>
            </w:tcBorders>
            <w:shd w:val="clear" w:color="auto" w:fill="auto"/>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12</w:t>
            </w:r>
          </w:p>
        </w:tc>
        <w:tc>
          <w:tcPr>
            <w:tcW w:w="4573" w:type="dxa"/>
            <w:tcBorders>
              <w:top w:val="nil"/>
              <w:left w:val="nil"/>
              <w:bottom w:val="single" w:sz="4" w:space="0" w:color="auto"/>
              <w:right w:val="single" w:sz="4" w:space="0" w:color="auto"/>
            </w:tcBorders>
            <w:shd w:val="clear" w:color="auto" w:fill="auto"/>
            <w:noWrap/>
            <w:vAlign w:val="center"/>
            <w:hideMark/>
          </w:tcPr>
          <w:p w:rsidR="009403EC" w:rsidRPr="009403EC" w:rsidRDefault="009403EC" w:rsidP="009403EC">
            <w:pPr>
              <w:rPr>
                <w:rFonts w:asciiTheme="minorHAnsi" w:hAnsiTheme="minorHAnsi" w:cs="Arial"/>
                <w:b/>
                <w:bCs/>
                <w:sz w:val="12"/>
                <w:szCs w:val="12"/>
              </w:rPr>
            </w:pPr>
            <w:r w:rsidRPr="009403EC">
              <w:rPr>
                <w:rFonts w:asciiTheme="minorHAnsi" w:hAnsiTheme="minorHAnsi" w:cs="Arial"/>
                <w:b/>
                <w:bCs/>
                <w:sz w:val="12"/>
                <w:szCs w:val="12"/>
              </w:rPr>
              <w:t> </w:t>
            </w:r>
          </w:p>
        </w:tc>
        <w:tc>
          <w:tcPr>
            <w:tcW w:w="337" w:type="dxa"/>
            <w:tcBorders>
              <w:top w:val="nil"/>
              <w:left w:val="nil"/>
              <w:bottom w:val="single" w:sz="4" w:space="0" w:color="auto"/>
              <w:right w:val="single" w:sz="4" w:space="0" w:color="auto"/>
            </w:tcBorders>
            <w:shd w:val="clear" w:color="auto" w:fill="auto"/>
            <w:noWrap/>
            <w:vAlign w:val="center"/>
            <w:hideMark/>
          </w:tcPr>
          <w:p w:rsidR="009403EC" w:rsidRPr="009403EC" w:rsidRDefault="009403EC" w:rsidP="009403EC">
            <w:pPr>
              <w:jc w:val="center"/>
              <w:rPr>
                <w:rFonts w:asciiTheme="minorHAnsi" w:hAnsiTheme="minorHAnsi" w:cs="Arial"/>
                <w:b/>
                <w:bCs/>
                <w:sz w:val="12"/>
                <w:szCs w:val="12"/>
              </w:rPr>
            </w:pPr>
            <w:r w:rsidRPr="009403EC">
              <w:rPr>
                <w:rFonts w:asciiTheme="minorHAnsi" w:hAnsiTheme="minorHAnsi" w:cs="Arial"/>
                <w:b/>
                <w:bCs/>
                <w:sz w:val="12"/>
                <w:szCs w:val="12"/>
              </w:rPr>
              <w:t>120</w:t>
            </w:r>
          </w:p>
        </w:tc>
        <w:tc>
          <w:tcPr>
            <w:tcW w:w="385" w:type="dxa"/>
            <w:tcBorders>
              <w:top w:val="nil"/>
              <w:left w:val="nil"/>
              <w:bottom w:val="single" w:sz="4" w:space="0" w:color="auto"/>
              <w:right w:val="single" w:sz="4" w:space="0" w:color="auto"/>
            </w:tcBorders>
            <w:shd w:val="clear" w:color="auto" w:fill="auto"/>
            <w:noWrap/>
            <w:vAlign w:val="center"/>
            <w:hideMark/>
          </w:tcPr>
          <w:p w:rsidR="009403EC" w:rsidRPr="009403EC" w:rsidRDefault="009403EC" w:rsidP="009403EC">
            <w:pPr>
              <w:jc w:val="right"/>
              <w:rPr>
                <w:rFonts w:asciiTheme="minorHAnsi" w:hAnsiTheme="minorHAnsi" w:cs="Arial"/>
                <w:b/>
                <w:bCs/>
                <w:sz w:val="12"/>
                <w:szCs w:val="12"/>
              </w:rPr>
            </w:pPr>
            <w:r w:rsidRPr="009403EC">
              <w:rPr>
                <w:rFonts w:asciiTheme="minorHAnsi" w:hAnsiTheme="minorHAnsi" w:cs="Arial"/>
                <w:b/>
                <w:bCs/>
                <w:sz w:val="12"/>
                <w:szCs w:val="12"/>
              </w:rPr>
              <w:t>120</w:t>
            </w:r>
          </w:p>
        </w:tc>
        <w:tc>
          <w:tcPr>
            <w:tcW w:w="391" w:type="dxa"/>
            <w:tcBorders>
              <w:top w:val="nil"/>
              <w:left w:val="nil"/>
              <w:bottom w:val="single" w:sz="4" w:space="0" w:color="auto"/>
              <w:right w:val="single" w:sz="4" w:space="0" w:color="auto"/>
            </w:tcBorders>
            <w:shd w:val="clear" w:color="auto" w:fill="auto"/>
            <w:noWrap/>
            <w:vAlign w:val="center"/>
            <w:hideMark/>
          </w:tcPr>
          <w:p w:rsidR="009403EC" w:rsidRPr="009403EC" w:rsidRDefault="009403EC" w:rsidP="009403EC">
            <w:pPr>
              <w:jc w:val="center"/>
              <w:rPr>
                <w:rFonts w:asciiTheme="minorHAnsi" w:hAnsiTheme="minorHAnsi" w:cs="Arial"/>
                <w:b/>
                <w:bCs/>
                <w:color w:val="FF0000"/>
                <w:sz w:val="12"/>
                <w:szCs w:val="12"/>
              </w:rPr>
            </w:pPr>
            <w:r w:rsidRPr="009403EC">
              <w:rPr>
                <w:rFonts w:asciiTheme="minorHAnsi" w:hAnsiTheme="minorHAnsi" w:cs="Arial"/>
                <w:b/>
                <w:bCs/>
                <w:color w:val="FF0000"/>
                <w:sz w:val="12"/>
                <w:szCs w:val="12"/>
              </w:rPr>
              <w:t> </w:t>
            </w:r>
          </w:p>
        </w:tc>
      </w:tr>
    </w:tbl>
    <w:p w:rsidR="00B002CA" w:rsidRDefault="00B002CA" w:rsidP="00574514">
      <w:pPr>
        <w:spacing w:after="120"/>
        <w:jc w:val="center"/>
        <w:rPr>
          <w:rFonts w:asciiTheme="minorHAnsi" w:hAnsiTheme="minorHAnsi"/>
          <w:b/>
          <w:sz w:val="22"/>
          <w:szCs w:val="22"/>
        </w:rPr>
      </w:pPr>
    </w:p>
    <w:p w:rsidR="00B002CA" w:rsidRDefault="00B002CA" w:rsidP="00574514">
      <w:pPr>
        <w:spacing w:after="120"/>
        <w:jc w:val="center"/>
        <w:rPr>
          <w:rFonts w:asciiTheme="minorHAnsi" w:hAnsiTheme="minorHAnsi"/>
          <w:b/>
          <w:sz w:val="22"/>
          <w:szCs w:val="22"/>
        </w:rPr>
      </w:pPr>
    </w:p>
    <w:p w:rsidR="00B002CA" w:rsidRDefault="00B002CA" w:rsidP="00574514">
      <w:pPr>
        <w:spacing w:after="120"/>
        <w:jc w:val="center"/>
        <w:rPr>
          <w:rFonts w:asciiTheme="minorHAnsi" w:hAnsiTheme="minorHAnsi"/>
          <w:b/>
          <w:sz w:val="22"/>
          <w:szCs w:val="22"/>
        </w:rPr>
      </w:pPr>
    </w:p>
    <w:p w:rsidR="00CD70F1" w:rsidRPr="00CD70F1" w:rsidRDefault="00CD70F1" w:rsidP="00CD70F1">
      <w:pPr>
        <w:jc w:val="center"/>
        <w:rPr>
          <w:rFonts w:asciiTheme="minorHAnsi" w:hAnsiTheme="minorHAnsi"/>
          <w:b/>
          <w:sz w:val="22"/>
          <w:szCs w:val="22"/>
        </w:rPr>
      </w:pPr>
    </w:p>
    <w:p w:rsidR="00916CDE" w:rsidRDefault="00916CDE" w:rsidP="00B002CA">
      <w:pPr>
        <w:pStyle w:val="Testonormale"/>
        <w:ind w:left="360" w:hanging="360"/>
        <w:jc w:val="center"/>
        <w:rPr>
          <w:rFonts w:ascii="Bookman Old Style" w:hAnsi="Bookman Old Style"/>
        </w:rPr>
        <w:sectPr w:rsidR="00916CDE" w:rsidSect="00CD70F1">
          <w:pgSz w:w="11906" w:h="16838"/>
          <w:pgMar w:top="397" w:right="567" w:bottom="397" w:left="567" w:header="567" w:footer="340" w:gutter="0"/>
          <w:cols w:space="708"/>
          <w:titlePg/>
          <w:docGrid w:linePitch="360"/>
        </w:sectPr>
      </w:pPr>
    </w:p>
    <w:p w:rsidR="00CD70F1" w:rsidRDefault="00CD70F1" w:rsidP="002B1338">
      <w:pPr>
        <w:pStyle w:val="Testonormale"/>
        <w:ind w:left="360" w:hanging="360"/>
        <w:jc w:val="both"/>
        <w:rPr>
          <w:rFonts w:ascii="Bookman Old Style" w:hAnsi="Bookman Old Style"/>
        </w:rPr>
      </w:pPr>
    </w:p>
    <w:p w:rsidR="00916CDE" w:rsidRPr="00916CDE" w:rsidRDefault="00916CDE" w:rsidP="00916CDE">
      <w:pPr>
        <w:jc w:val="center"/>
        <w:rPr>
          <w:rFonts w:asciiTheme="minorHAnsi" w:hAnsiTheme="minorHAnsi"/>
          <w:b/>
        </w:rPr>
      </w:pPr>
      <w:r w:rsidRPr="00916CDE">
        <w:rPr>
          <w:rFonts w:asciiTheme="minorHAnsi" w:hAnsiTheme="minorHAnsi"/>
          <w:b/>
        </w:rPr>
        <w:t xml:space="preserve">PIANO DIDATTICO </w:t>
      </w:r>
    </w:p>
    <w:p w:rsidR="00CD70F1" w:rsidRDefault="00916CDE" w:rsidP="00916CDE">
      <w:pPr>
        <w:pStyle w:val="Testonormale"/>
        <w:ind w:left="360" w:hanging="360"/>
        <w:jc w:val="center"/>
        <w:rPr>
          <w:rFonts w:asciiTheme="minorHAnsi" w:hAnsiTheme="minorHAnsi"/>
          <w:b/>
          <w:sz w:val="24"/>
          <w:szCs w:val="24"/>
        </w:rPr>
      </w:pPr>
      <w:r w:rsidRPr="00916CDE">
        <w:rPr>
          <w:rFonts w:asciiTheme="minorHAnsi" w:hAnsiTheme="minorHAnsi" w:cs="Times New Roman"/>
          <w:b/>
          <w:sz w:val="24"/>
          <w:szCs w:val="24"/>
        </w:rPr>
        <w:t>Corso di laurea</w:t>
      </w:r>
      <w:r w:rsidRPr="00916CDE">
        <w:rPr>
          <w:rFonts w:asciiTheme="minorHAnsi" w:hAnsiTheme="minorHAnsi"/>
          <w:b/>
          <w:sz w:val="24"/>
          <w:szCs w:val="24"/>
        </w:rPr>
        <w:t xml:space="preserve"> magistrale in lingue e letterature comparate europee ed extraeuropee</w:t>
      </w:r>
    </w:p>
    <w:p w:rsidR="00916CDE" w:rsidRDefault="00916CDE" w:rsidP="00916CDE">
      <w:pPr>
        <w:pStyle w:val="Testonormale"/>
        <w:ind w:left="360" w:hanging="360"/>
        <w:jc w:val="center"/>
        <w:rPr>
          <w:rFonts w:asciiTheme="minorHAnsi" w:hAnsiTheme="minorHAnsi"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9"/>
        <w:gridCol w:w="434"/>
        <w:gridCol w:w="1134"/>
        <w:gridCol w:w="5670"/>
        <w:gridCol w:w="433"/>
      </w:tblGrid>
      <w:tr w:rsidR="000234DB" w:rsidRPr="000234DB" w:rsidTr="00D961DE">
        <w:trPr>
          <w:cantSplit/>
          <w:trHeight w:val="229"/>
          <w:jc w:val="center"/>
        </w:trPr>
        <w:tc>
          <w:tcPr>
            <w:tcW w:w="539" w:type="dxa"/>
            <w:tcBorders>
              <w:bottom w:val="single" w:sz="4" w:space="0" w:color="auto"/>
            </w:tcBorders>
            <w:shd w:val="clear" w:color="auto" w:fill="D9D9D9" w:themeFill="background1" w:themeFillShade="D9"/>
            <w:vAlign w:val="center"/>
          </w:tcPr>
          <w:p w:rsidR="000234DB" w:rsidRPr="000234DB" w:rsidRDefault="000234DB" w:rsidP="000234DB">
            <w:pPr>
              <w:jc w:val="center"/>
              <w:rPr>
                <w:rFonts w:asciiTheme="minorHAnsi" w:eastAsia="Times" w:hAnsiTheme="minorHAnsi"/>
                <w:b/>
                <w:sz w:val="16"/>
                <w:szCs w:val="16"/>
              </w:rPr>
            </w:pPr>
            <w:r w:rsidRPr="000234DB">
              <w:rPr>
                <w:rFonts w:asciiTheme="minorHAnsi" w:eastAsia="Times" w:hAnsiTheme="minorHAnsi"/>
                <w:b/>
                <w:sz w:val="16"/>
                <w:szCs w:val="16"/>
              </w:rPr>
              <w:t>Anno</w:t>
            </w:r>
          </w:p>
        </w:tc>
        <w:tc>
          <w:tcPr>
            <w:tcW w:w="434" w:type="dxa"/>
            <w:tcBorders>
              <w:bottom w:val="single" w:sz="4" w:space="0" w:color="auto"/>
            </w:tcBorders>
            <w:shd w:val="clear" w:color="auto" w:fill="D9D9D9" w:themeFill="background1" w:themeFillShade="D9"/>
            <w:vAlign w:val="center"/>
          </w:tcPr>
          <w:p w:rsidR="000234DB" w:rsidRPr="000234DB" w:rsidRDefault="000234DB" w:rsidP="000234DB">
            <w:pPr>
              <w:jc w:val="center"/>
              <w:rPr>
                <w:rFonts w:asciiTheme="minorHAnsi" w:eastAsia="Times" w:hAnsiTheme="minorHAnsi"/>
                <w:b/>
                <w:sz w:val="16"/>
                <w:szCs w:val="16"/>
              </w:rPr>
            </w:pPr>
            <w:proofErr w:type="spellStart"/>
            <w:r w:rsidRPr="000234DB">
              <w:rPr>
                <w:rFonts w:asciiTheme="minorHAnsi" w:eastAsia="Times" w:hAnsiTheme="minorHAnsi"/>
                <w:b/>
                <w:sz w:val="16"/>
                <w:szCs w:val="16"/>
              </w:rPr>
              <w:t>Tip</w:t>
            </w:r>
            <w:proofErr w:type="spellEnd"/>
            <w:r w:rsidRPr="000234DB">
              <w:rPr>
                <w:rFonts w:asciiTheme="minorHAnsi" w:eastAsia="Times" w:hAnsiTheme="minorHAnsi"/>
                <w:b/>
                <w:sz w:val="16"/>
                <w:szCs w:val="16"/>
              </w:rPr>
              <w:t>.</w:t>
            </w:r>
          </w:p>
        </w:tc>
        <w:tc>
          <w:tcPr>
            <w:tcW w:w="1134" w:type="dxa"/>
            <w:tcBorders>
              <w:bottom w:val="single" w:sz="4" w:space="0" w:color="auto"/>
            </w:tcBorders>
            <w:shd w:val="clear" w:color="auto" w:fill="D9D9D9" w:themeFill="background1" w:themeFillShade="D9"/>
            <w:vAlign w:val="center"/>
          </w:tcPr>
          <w:p w:rsidR="000234DB" w:rsidRPr="000234DB" w:rsidRDefault="000234DB" w:rsidP="00D961DE">
            <w:pPr>
              <w:jc w:val="center"/>
              <w:rPr>
                <w:rFonts w:asciiTheme="minorHAnsi" w:eastAsia="Times" w:hAnsiTheme="minorHAnsi"/>
                <w:b/>
                <w:sz w:val="16"/>
                <w:szCs w:val="16"/>
              </w:rPr>
            </w:pPr>
            <w:r w:rsidRPr="000234DB">
              <w:rPr>
                <w:rFonts w:asciiTheme="minorHAnsi" w:eastAsia="Times" w:hAnsiTheme="minorHAnsi"/>
                <w:b/>
                <w:sz w:val="16"/>
                <w:szCs w:val="16"/>
              </w:rPr>
              <w:t>SSD</w:t>
            </w:r>
          </w:p>
        </w:tc>
        <w:tc>
          <w:tcPr>
            <w:tcW w:w="5670" w:type="dxa"/>
            <w:tcBorders>
              <w:bottom w:val="single" w:sz="4" w:space="0" w:color="auto"/>
            </w:tcBorders>
            <w:shd w:val="clear" w:color="auto" w:fill="D9D9D9" w:themeFill="background1" w:themeFillShade="D9"/>
            <w:vAlign w:val="center"/>
          </w:tcPr>
          <w:p w:rsidR="000234DB" w:rsidRPr="000234DB" w:rsidRDefault="000234DB" w:rsidP="000234DB">
            <w:pPr>
              <w:ind w:left="-9" w:right="-70"/>
              <w:jc w:val="center"/>
              <w:rPr>
                <w:rFonts w:asciiTheme="minorHAnsi" w:eastAsia="Times" w:hAnsiTheme="minorHAnsi"/>
                <w:b/>
                <w:color w:val="0000FF"/>
                <w:sz w:val="20"/>
                <w:szCs w:val="20"/>
              </w:rPr>
            </w:pPr>
            <w:r>
              <w:rPr>
                <w:rFonts w:asciiTheme="minorHAnsi" w:eastAsia="Times" w:hAnsiTheme="minorHAnsi"/>
                <w:b/>
                <w:color w:val="0000FF"/>
                <w:sz w:val="20"/>
                <w:szCs w:val="20"/>
              </w:rPr>
              <w:t>LM37</w:t>
            </w:r>
          </w:p>
        </w:tc>
        <w:tc>
          <w:tcPr>
            <w:tcW w:w="433" w:type="dxa"/>
            <w:tcBorders>
              <w:bottom w:val="single" w:sz="4" w:space="0" w:color="auto"/>
            </w:tcBorders>
            <w:shd w:val="clear" w:color="auto" w:fill="D9D9D9" w:themeFill="background1" w:themeFillShade="D9"/>
            <w:vAlign w:val="center"/>
          </w:tcPr>
          <w:p w:rsidR="000234DB" w:rsidRPr="000234DB" w:rsidRDefault="000234DB" w:rsidP="000234DB">
            <w:pPr>
              <w:jc w:val="center"/>
              <w:rPr>
                <w:rFonts w:asciiTheme="minorHAnsi" w:eastAsia="Times" w:hAnsiTheme="minorHAnsi"/>
                <w:b/>
                <w:sz w:val="16"/>
                <w:szCs w:val="16"/>
              </w:rPr>
            </w:pPr>
            <w:r w:rsidRPr="000234DB">
              <w:rPr>
                <w:rFonts w:asciiTheme="minorHAnsi" w:eastAsia="Times" w:hAnsiTheme="minorHAnsi"/>
                <w:b/>
                <w:sz w:val="16"/>
                <w:szCs w:val="16"/>
              </w:rPr>
              <w:t>CFU</w:t>
            </w:r>
          </w:p>
        </w:tc>
      </w:tr>
      <w:tr w:rsidR="000234DB" w:rsidRPr="00BB7304" w:rsidTr="00D961DE">
        <w:trPr>
          <w:cantSplit/>
          <w:trHeight w:val="284"/>
          <w:jc w:val="center"/>
        </w:trPr>
        <w:tc>
          <w:tcPr>
            <w:tcW w:w="539" w:type="dxa"/>
            <w:vMerge w:val="restart"/>
            <w:tcBorders>
              <w:top w:val="single" w:sz="4" w:space="0" w:color="auto"/>
              <w:left w:val="single" w:sz="4" w:space="0" w:color="auto"/>
              <w:right w:val="single" w:sz="4" w:space="0" w:color="auto"/>
            </w:tcBorders>
            <w:shd w:val="clear" w:color="auto" w:fill="auto"/>
            <w:vAlign w:val="center"/>
          </w:tcPr>
          <w:p w:rsidR="000234DB" w:rsidRPr="00BB7304" w:rsidRDefault="000234DB" w:rsidP="000234DB">
            <w:pPr>
              <w:ind w:left="-30" w:right="-14"/>
              <w:jc w:val="center"/>
              <w:rPr>
                <w:rFonts w:asciiTheme="minorHAnsi" w:eastAsia="Times" w:hAnsiTheme="minorHAnsi"/>
                <w:b/>
                <w:sz w:val="16"/>
                <w:szCs w:val="16"/>
              </w:rPr>
            </w:pPr>
            <w:r w:rsidRPr="00BB7304">
              <w:rPr>
                <w:rFonts w:asciiTheme="minorHAnsi" w:eastAsia="Times" w:hAnsiTheme="minorHAnsi"/>
                <w:b/>
                <w:sz w:val="16"/>
                <w:szCs w:val="16"/>
              </w:rPr>
              <w:t>1°</w:t>
            </w:r>
          </w:p>
        </w:tc>
        <w:tc>
          <w:tcPr>
            <w:tcW w:w="434" w:type="dxa"/>
            <w:tcBorders>
              <w:left w:val="single" w:sz="4" w:space="0" w:color="auto"/>
            </w:tcBorders>
            <w:shd w:val="clear" w:color="auto" w:fill="auto"/>
            <w:vAlign w:val="center"/>
          </w:tcPr>
          <w:p w:rsidR="000234DB" w:rsidRPr="00BB7304" w:rsidRDefault="000234DB" w:rsidP="000234DB">
            <w:pPr>
              <w:jc w:val="center"/>
              <w:rPr>
                <w:rFonts w:asciiTheme="minorHAnsi" w:eastAsia="Times" w:hAnsiTheme="minorHAnsi"/>
                <w:sz w:val="16"/>
                <w:szCs w:val="16"/>
              </w:rPr>
            </w:pPr>
            <w:r w:rsidRPr="00BB7304">
              <w:rPr>
                <w:rFonts w:asciiTheme="minorHAnsi" w:eastAsia="Times" w:hAnsiTheme="minorHAnsi"/>
                <w:sz w:val="16"/>
                <w:szCs w:val="16"/>
              </w:rPr>
              <w:t>B</w:t>
            </w:r>
          </w:p>
        </w:tc>
        <w:tc>
          <w:tcPr>
            <w:tcW w:w="1134" w:type="dxa"/>
            <w:tcBorders>
              <w:bottom w:val="single" w:sz="4" w:space="0" w:color="auto"/>
            </w:tcBorders>
            <w:shd w:val="clear" w:color="auto" w:fill="auto"/>
            <w:vAlign w:val="center"/>
          </w:tcPr>
          <w:p w:rsidR="000234DB" w:rsidRPr="00BB7304" w:rsidRDefault="000234DB" w:rsidP="00D961DE">
            <w:pPr>
              <w:ind w:left="-23" w:right="-61" w:firstLine="23"/>
              <w:rPr>
                <w:rFonts w:asciiTheme="minorHAnsi" w:eastAsia="Times" w:hAnsiTheme="minorHAnsi"/>
                <w:sz w:val="16"/>
                <w:szCs w:val="16"/>
                <w:lang w:val="en-GB"/>
              </w:rPr>
            </w:pPr>
            <w:r w:rsidRPr="00BB7304">
              <w:rPr>
                <w:rFonts w:asciiTheme="minorHAnsi" w:eastAsia="Times" w:hAnsiTheme="minorHAnsi"/>
                <w:sz w:val="16"/>
                <w:szCs w:val="16"/>
                <w:lang w:val="en-GB"/>
              </w:rPr>
              <w:t>L-FIL-LET/10</w:t>
            </w:r>
          </w:p>
        </w:tc>
        <w:tc>
          <w:tcPr>
            <w:tcW w:w="5670" w:type="dxa"/>
            <w:tcBorders>
              <w:bottom w:val="single" w:sz="4" w:space="0" w:color="auto"/>
            </w:tcBorders>
            <w:shd w:val="clear" w:color="auto" w:fill="auto"/>
            <w:vAlign w:val="center"/>
          </w:tcPr>
          <w:p w:rsidR="000234DB" w:rsidRPr="00BB7304" w:rsidRDefault="000234DB" w:rsidP="000234DB">
            <w:pPr>
              <w:ind w:left="-9" w:right="-70"/>
              <w:rPr>
                <w:rFonts w:asciiTheme="minorHAnsi" w:eastAsia="Times" w:hAnsiTheme="minorHAnsi"/>
                <w:sz w:val="16"/>
                <w:szCs w:val="16"/>
              </w:rPr>
            </w:pPr>
            <w:r w:rsidRPr="00BB7304">
              <w:rPr>
                <w:rFonts w:asciiTheme="minorHAnsi" w:eastAsia="Times" w:hAnsiTheme="minorHAnsi"/>
                <w:sz w:val="16"/>
                <w:szCs w:val="16"/>
              </w:rPr>
              <w:t>Letteratura italiana e contesto internazionale</w:t>
            </w:r>
          </w:p>
        </w:tc>
        <w:tc>
          <w:tcPr>
            <w:tcW w:w="433" w:type="dxa"/>
            <w:shd w:val="clear" w:color="auto" w:fill="auto"/>
            <w:vAlign w:val="center"/>
          </w:tcPr>
          <w:p w:rsidR="000234DB" w:rsidRPr="00BB7304" w:rsidRDefault="000234DB" w:rsidP="000234DB">
            <w:pPr>
              <w:jc w:val="center"/>
              <w:rPr>
                <w:rFonts w:asciiTheme="minorHAnsi" w:eastAsia="Times" w:hAnsiTheme="minorHAnsi"/>
                <w:sz w:val="16"/>
                <w:szCs w:val="16"/>
              </w:rPr>
            </w:pPr>
            <w:r w:rsidRPr="00BB7304">
              <w:rPr>
                <w:rFonts w:asciiTheme="minorHAnsi" w:eastAsia="Times" w:hAnsiTheme="minorHAnsi"/>
                <w:sz w:val="16"/>
                <w:szCs w:val="16"/>
              </w:rPr>
              <w:t>6</w:t>
            </w:r>
          </w:p>
        </w:tc>
      </w:tr>
      <w:tr w:rsidR="000234DB" w:rsidRPr="00BB7304" w:rsidTr="00D961DE">
        <w:trPr>
          <w:cantSplit/>
          <w:trHeight w:val="284"/>
          <w:jc w:val="center"/>
        </w:trPr>
        <w:tc>
          <w:tcPr>
            <w:tcW w:w="539" w:type="dxa"/>
            <w:vMerge/>
            <w:tcBorders>
              <w:left w:val="single" w:sz="4" w:space="0" w:color="auto"/>
              <w:right w:val="single" w:sz="4" w:space="0" w:color="auto"/>
            </w:tcBorders>
            <w:shd w:val="clear" w:color="auto" w:fill="auto"/>
            <w:vAlign w:val="center"/>
          </w:tcPr>
          <w:p w:rsidR="000234DB" w:rsidRPr="00BB7304" w:rsidRDefault="000234DB" w:rsidP="000234DB">
            <w:pPr>
              <w:ind w:left="-30" w:right="-14"/>
              <w:jc w:val="center"/>
              <w:rPr>
                <w:rFonts w:asciiTheme="minorHAnsi" w:eastAsia="Times" w:hAnsiTheme="minorHAnsi"/>
                <w:sz w:val="16"/>
                <w:szCs w:val="16"/>
              </w:rPr>
            </w:pPr>
          </w:p>
        </w:tc>
        <w:tc>
          <w:tcPr>
            <w:tcW w:w="434" w:type="dxa"/>
            <w:tcBorders>
              <w:left w:val="single" w:sz="4" w:space="0" w:color="auto"/>
            </w:tcBorders>
            <w:shd w:val="clear" w:color="auto" w:fill="auto"/>
            <w:vAlign w:val="center"/>
          </w:tcPr>
          <w:p w:rsidR="000234DB" w:rsidRPr="00BB7304" w:rsidRDefault="000234DB" w:rsidP="000234DB">
            <w:pPr>
              <w:jc w:val="center"/>
              <w:rPr>
                <w:rFonts w:asciiTheme="minorHAnsi" w:eastAsia="Times" w:hAnsiTheme="minorHAnsi"/>
                <w:sz w:val="16"/>
                <w:szCs w:val="16"/>
              </w:rPr>
            </w:pPr>
            <w:r w:rsidRPr="00BB7304">
              <w:rPr>
                <w:rFonts w:asciiTheme="minorHAnsi" w:eastAsia="Times" w:hAnsiTheme="minorHAnsi"/>
                <w:sz w:val="16"/>
                <w:szCs w:val="16"/>
              </w:rPr>
              <w:t>B</w:t>
            </w:r>
          </w:p>
        </w:tc>
        <w:tc>
          <w:tcPr>
            <w:tcW w:w="1134" w:type="dxa"/>
            <w:tcBorders>
              <w:bottom w:val="single" w:sz="4" w:space="0" w:color="auto"/>
            </w:tcBorders>
            <w:shd w:val="clear" w:color="auto" w:fill="auto"/>
            <w:vAlign w:val="center"/>
          </w:tcPr>
          <w:p w:rsidR="000234DB" w:rsidRPr="00BB7304" w:rsidRDefault="000234DB" w:rsidP="00D961DE">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L-FIL-LET/14</w:t>
            </w:r>
          </w:p>
        </w:tc>
        <w:tc>
          <w:tcPr>
            <w:tcW w:w="5670" w:type="dxa"/>
            <w:tcBorders>
              <w:bottom w:val="single" w:sz="4" w:space="0" w:color="auto"/>
            </w:tcBorders>
            <w:shd w:val="clear" w:color="auto" w:fill="auto"/>
            <w:vAlign w:val="center"/>
          </w:tcPr>
          <w:p w:rsidR="000234DB" w:rsidRPr="00BB7304" w:rsidRDefault="000234DB" w:rsidP="000234DB">
            <w:pPr>
              <w:ind w:right="28"/>
              <w:rPr>
                <w:rFonts w:asciiTheme="minorHAnsi" w:eastAsia="Times" w:hAnsiTheme="minorHAnsi"/>
                <w:sz w:val="16"/>
                <w:szCs w:val="16"/>
              </w:rPr>
            </w:pPr>
            <w:r w:rsidRPr="00BB7304">
              <w:rPr>
                <w:rFonts w:asciiTheme="minorHAnsi" w:eastAsia="Times" w:hAnsiTheme="minorHAnsi"/>
                <w:sz w:val="16"/>
                <w:szCs w:val="16"/>
              </w:rPr>
              <w:t>Teoria e storia comparata della letteratura</w:t>
            </w:r>
          </w:p>
        </w:tc>
        <w:tc>
          <w:tcPr>
            <w:tcW w:w="433" w:type="dxa"/>
            <w:tcBorders>
              <w:bottom w:val="single" w:sz="4" w:space="0" w:color="auto"/>
            </w:tcBorders>
            <w:shd w:val="clear" w:color="auto" w:fill="auto"/>
            <w:vAlign w:val="center"/>
          </w:tcPr>
          <w:p w:rsidR="000234DB" w:rsidRPr="00BB7304" w:rsidRDefault="000234DB" w:rsidP="000234DB">
            <w:pPr>
              <w:jc w:val="center"/>
              <w:rPr>
                <w:rFonts w:asciiTheme="minorHAnsi" w:eastAsia="Times" w:hAnsiTheme="minorHAnsi"/>
                <w:sz w:val="16"/>
                <w:szCs w:val="16"/>
              </w:rPr>
            </w:pPr>
            <w:r w:rsidRPr="00BB7304">
              <w:rPr>
                <w:rFonts w:asciiTheme="minorHAnsi" w:eastAsia="Times" w:hAnsiTheme="minorHAnsi"/>
                <w:sz w:val="16"/>
                <w:szCs w:val="16"/>
              </w:rPr>
              <w:t>9</w:t>
            </w:r>
          </w:p>
        </w:tc>
      </w:tr>
      <w:tr w:rsidR="008B3B50" w:rsidRPr="00BB7304" w:rsidTr="00D961DE">
        <w:trPr>
          <w:cantSplit/>
          <w:trHeight w:val="167"/>
          <w:jc w:val="center"/>
        </w:trPr>
        <w:tc>
          <w:tcPr>
            <w:tcW w:w="539" w:type="dxa"/>
            <w:vMerge/>
            <w:tcBorders>
              <w:left w:val="single" w:sz="4" w:space="0" w:color="auto"/>
              <w:right w:val="single" w:sz="4" w:space="0" w:color="auto"/>
            </w:tcBorders>
            <w:shd w:val="clear" w:color="auto" w:fill="auto"/>
            <w:vAlign w:val="center"/>
          </w:tcPr>
          <w:p w:rsidR="008B3B50" w:rsidRPr="00BB7304" w:rsidRDefault="008B3B50" w:rsidP="000234DB">
            <w:pPr>
              <w:ind w:left="-30" w:right="-14"/>
              <w:jc w:val="center"/>
              <w:rPr>
                <w:rFonts w:asciiTheme="minorHAnsi" w:eastAsia="Times" w:hAnsiTheme="minorHAnsi"/>
                <w:sz w:val="16"/>
                <w:szCs w:val="16"/>
              </w:rPr>
            </w:pPr>
          </w:p>
        </w:tc>
        <w:tc>
          <w:tcPr>
            <w:tcW w:w="434" w:type="dxa"/>
            <w:vMerge w:val="restart"/>
            <w:tcBorders>
              <w:left w:val="single" w:sz="4" w:space="0" w:color="auto"/>
            </w:tcBorders>
            <w:shd w:val="clear" w:color="auto" w:fill="auto"/>
            <w:vAlign w:val="center"/>
          </w:tcPr>
          <w:p w:rsidR="008B3B50" w:rsidRPr="00BB7304" w:rsidRDefault="008B3B50" w:rsidP="000234DB">
            <w:pPr>
              <w:jc w:val="center"/>
              <w:rPr>
                <w:rFonts w:asciiTheme="minorHAnsi" w:eastAsia="Times" w:hAnsiTheme="minorHAnsi"/>
                <w:sz w:val="16"/>
                <w:szCs w:val="16"/>
              </w:rPr>
            </w:pPr>
            <w:r w:rsidRPr="00BB7304">
              <w:rPr>
                <w:rFonts w:asciiTheme="minorHAnsi" w:eastAsia="Times" w:hAnsiTheme="minorHAnsi"/>
                <w:sz w:val="16"/>
                <w:szCs w:val="16"/>
              </w:rPr>
              <w:t>B</w:t>
            </w:r>
          </w:p>
        </w:tc>
        <w:tc>
          <w:tcPr>
            <w:tcW w:w="1134" w:type="dxa"/>
            <w:tcBorders>
              <w:bottom w:val="dotted" w:sz="4" w:space="0" w:color="auto"/>
            </w:tcBorders>
            <w:shd w:val="clear" w:color="auto" w:fill="auto"/>
          </w:tcPr>
          <w:p w:rsidR="008B3B50" w:rsidRPr="00BB7304" w:rsidRDefault="008B3B50" w:rsidP="00D961DE">
            <w:pPr>
              <w:ind w:left="-23" w:right="-61"/>
              <w:rPr>
                <w:rFonts w:asciiTheme="minorHAnsi" w:eastAsia="Times" w:hAnsiTheme="minorHAnsi"/>
                <w:sz w:val="16"/>
                <w:szCs w:val="16"/>
                <w:lang w:val="en-US"/>
              </w:rPr>
            </w:pPr>
          </w:p>
          <w:p w:rsidR="008B3B50" w:rsidRPr="00BB7304" w:rsidRDefault="008B3B50" w:rsidP="00D961DE">
            <w:pPr>
              <w:ind w:left="-23" w:right="-61"/>
              <w:rPr>
                <w:rFonts w:asciiTheme="minorHAnsi" w:eastAsia="Times" w:hAnsiTheme="minorHAnsi"/>
                <w:sz w:val="16"/>
                <w:szCs w:val="16"/>
                <w:lang w:val="en-US"/>
              </w:rPr>
            </w:pPr>
          </w:p>
        </w:tc>
        <w:tc>
          <w:tcPr>
            <w:tcW w:w="5670" w:type="dxa"/>
            <w:tcBorders>
              <w:bottom w:val="dotted" w:sz="4" w:space="0" w:color="auto"/>
            </w:tcBorders>
            <w:shd w:val="clear" w:color="auto" w:fill="auto"/>
            <w:vAlign w:val="center"/>
          </w:tcPr>
          <w:p w:rsidR="008B3B50" w:rsidRPr="00BB7304" w:rsidRDefault="008B3B50" w:rsidP="009634EA">
            <w:pPr>
              <w:ind w:left="-9" w:right="28"/>
              <w:rPr>
                <w:rFonts w:asciiTheme="minorHAnsi" w:eastAsia="Times" w:hAnsiTheme="minorHAnsi"/>
                <w:b/>
                <w:i/>
                <w:sz w:val="16"/>
                <w:szCs w:val="16"/>
              </w:rPr>
            </w:pPr>
            <w:r w:rsidRPr="00BB7304">
              <w:rPr>
                <w:rFonts w:asciiTheme="minorHAnsi" w:eastAsia="Times" w:hAnsiTheme="minorHAnsi"/>
                <w:b/>
                <w:i/>
                <w:sz w:val="16"/>
                <w:szCs w:val="16"/>
              </w:rPr>
              <w:t>Prima Letteratura straniera 1 LM</w:t>
            </w:r>
            <w:r w:rsidR="009634EA" w:rsidRPr="00BB7304">
              <w:rPr>
                <w:rFonts w:asciiTheme="minorHAnsi" w:eastAsia="Times" w:hAnsiTheme="minorHAnsi"/>
                <w:b/>
                <w:i/>
                <w:sz w:val="16"/>
                <w:szCs w:val="16"/>
              </w:rPr>
              <w:t>.</w:t>
            </w:r>
            <w:r w:rsidRPr="00BB7304">
              <w:rPr>
                <w:rFonts w:asciiTheme="minorHAnsi" w:eastAsia="Times" w:hAnsiTheme="minorHAnsi"/>
                <w:b/>
                <w:i/>
                <w:sz w:val="16"/>
                <w:szCs w:val="16"/>
              </w:rPr>
              <w:t xml:space="preserve"> Forme, generi, percorsi critici</w:t>
            </w:r>
          </w:p>
        </w:tc>
        <w:tc>
          <w:tcPr>
            <w:tcW w:w="433" w:type="dxa"/>
            <w:vMerge w:val="restart"/>
            <w:shd w:val="clear" w:color="auto" w:fill="auto"/>
            <w:vAlign w:val="center"/>
          </w:tcPr>
          <w:p w:rsidR="008B3B50" w:rsidRPr="00BB7304" w:rsidRDefault="008B3B50" w:rsidP="000234DB">
            <w:pPr>
              <w:jc w:val="center"/>
              <w:rPr>
                <w:rFonts w:asciiTheme="minorHAnsi" w:eastAsia="Times" w:hAnsiTheme="minorHAnsi"/>
                <w:sz w:val="16"/>
                <w:szCs w:val="16"/>
              </w:rPr>
            </w:pPr>
            <w:r w:rsidRPr="00BB7304">
              <w:rPr>
                <w:rFonts w:asciiTheme="minorHAnsi" w:eastAsia="Times" w:hAnsiTheme="minorHAnsi"/>
                <w:sz w:val="16"/>
                <w:szCs w:val="16"/>
              </w:rPr>
              <w:t>6</w:t>
            </w:r>
          </w:p>
        </w:tc>
      </w:tr>
      <w:tr w:rsidR="008B3B50" w:rsidRPr="0080695B" w:rsidTr="00D961DE">
        <w:trPr>
          <w:cantSplit/>
          <w:trHeight w:val="167"/>
          <w:jc w:val="center"/>
        </w:trPr>
        <w:tc>
          <w:tcPr>
            <w:tcW w:w="539" w:type="dxa"/>
            <w:vMerge/>
            <w:tcBorders>
              <w:left w:val="single" w:sz="4" w:space="0" w:color="auto"/>
              <w:right w:val="single" w:sz="4" w:space="0" w:color="auto"/>
            </w:tcBorders>
            <w:shd w:val="clear" w:color="auto" w:fill="auto"/>
            <w:vAlign w:val="center"/>
          </w:tcPr>
          <w:p w:rsidR="008B3B50" w:rsidRPr="00BB7304" w:rsidRDefault="008B3B50" w:rsidP="000234DB">
            <w:pPr>
              <w:ind w:left="-30" w:right="-14"/>
              <w:jc w:val="center"/>
              <w:rPr>
                <w:rFonts w:asciiTheme="minorHAnsi" w:eastAsia="Times" w:hAnsiTheme="minorHAnsi"/>
                <w:sz w:val="16"/>
                <w:szCs w:val="16"/>
              </w:rPr>
            </w:pPr>
          </w:p>
        </w:tc>
        <w:tc>
          <w:tcPr>
            <w:tcW w:w="434" w:type="dxa"/>
            <w:vMerge/>
            <w:tcBorders>
              <w:left w:val="single" w:sz="4" w:space="0" w:color="auto"/>
            </w:tcBorders>
            <w:shd w:val="clear" w:color="auto" w:fill="auto"/>
            <w:vAlign w:val="center"/>
          </w:tcPr>
          <w:p w:rsidR="008B3B50" w:rsidRPr="00BB7304" w:rsidRDefault="008B3B50"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tcPr>
          <w:p w:rsidR="008B3B50" w:rsidRPr="00BB7304" w:rsidRDefault="008B3B50" w:rsidP="00D961DE">
            <w:pPr>
              <w:ind w:left="-23" w:right="-61"/>
              <w:rPr>
                <w:rFonts w:asciiTheme="minorHAnsi" w:eastAsia="Times" w:hAnsiTheme="minorHAnsi"/>
                <w:sz w:val="16"/>
                <w:szCs w:val="16"/>
              </w:rPr>
            </w:pPr>
            <w:r w:rsidRPr="00BB7304">
              <w:rPr>
                <w:rFonts w:asciiTheme="minorHAnsi" w:eastAsia="Times" w:hAnsiTheme="minorHAnsi"/>
                <w:sz w:val="16"/>
                <w:szCs w:val="16"/>
              </w:rPr>
              <w:t>L-LIN/03</w:t>
            </w:r>
          </w:p>
        </w:tc>
        <w:tc>
          <w:tcPr>
            <w:tcW w:w="5670" w:type="dxa"/>
            <w:tcBorders>
              <w:top w:val="dotted" w:sz="4" w:space="0" w:color="auto"/>
              <w:bottom w:val="dotted" w:sz="4" w:space="0" w:color="auto"/>
            </w:tcBorders>
            <w:shd w:val="clear" w:color="auto" w:fill="auto"/>
            <w:vAlign w:val="center"/>
          </w:tcPr>
          <w:p w:rsidR="008B3B50" w:rsidRPr="00B002CA" w:rsidRDefault="008B3B50" w:rsidP="000234DB">
            <w:pPr>
              <w:ind w:left="-9" w:right="28"/>
              <w:rPr>
                <w:rFonts w:asciiTheme="minorHAnsi" w:eastAsia="Times" w:hAnsiTheme="minorHAnsi"/>
                <w:sz w:val="16"/>
                <w:szCs w:val="16"/>
                <w:lang w:val="en-US"/>
              </w:rPr>
            </w:pPr>
            <w:proofErr w:type="spellStart"/>
            <w:r w:rsidRPr="00B002CA">
              <w:rPr>
                <w:rFonts w:asciiTheme="minorHAnsi" w:eastAsia="Times" w:hAnsiTheme="minorHAnsi"/>
                <w:sz w:val="16"/>
                <w:szCs w:val="16"/>
                <w:lang w:val="en-US"/>
              </w:rPr>
              <w:t>Littérature</w:t>
            </w:r>
            <w:proofErr w:type="spellEnd"/>
            <w:r w:rsidRPr="00B002CA">
              <w:rPr>
                <w:rFonts w:asciiTheme="minorHAnsi" w:eastAsia="Times" w:hAnsiTheme="minorHAnsi"/>
                <w:sz w:val="16"/>
                <w:szCs w:val="16"/>
                <w:lang w:val="en-US"/>
              </w:rPr>
              <w:t xml:space="preserve"> </w:t>
            </w:r>
            <w:proofErr w:type="spellStart"/>
            <w:r w:rsidRPr="00B002CA">
              <w:rPr>
                <w:rFonts w:asciiTheme="minorHAnsi" w:eastAsia="Times" w:hAnsiTheme="minorHAnsi"/>
                <w:sz w:val="16"/>
                <w:szCs w:val="16"/>
                <w:lang w:val="en-US"/>
              </w:rPr>
              <w:t>française</w:t>
            </w:r>
            <w:proofErr w:type="spellEnd"/>
            <w:r w:rsidRPr="00B002CA">
              <w:rPr>
                <w:rFonts w:asciiTheme="minorHAnsi" w:eastAsia="Times" w:hAnsiTheme="minorHAnsi"/>
                <w:sz w:val="16"/>
                <w:szCs w:val="16"/>
                <w:lang w:val="en-US"/>
              </w:rPr>
              <w:t xml:space="preserve"> 1 LM. </w:t>
            </w:r>
            <w:proofErr w:type="spellStart"/>
            <w:r w:rsidRPr="00B002CA">
              <w:rPr>
                <w:rFonts w:asciiTheme="minorHAnsi" w:eastAsia="Times" w:hAnsiTheme="minorHAnsi"/>
                <w:sz w:val="16"/>
                <w:szCs w:val="16"/>
                <w:lang w:val="en-US"/>
              </w:rPr>
              <w:t>Formes</w:t>
            </w:r>
            <w:proofErr w:type="spellEnd"/>
            <w:r w:rsidRPr="00B002CA">
              <w:rPr>
                <w:rFonts w:asciiTheme="minorHAnsi" w:eastAsia="Times" w:hAnsiTheme="minorHAnsi"/>
                <w:sz w:val="16"/>
                <w:szCs w:val="16"/>
                <w:lang w:val="en-US"/>
              </w:rPr>
              <w:t xml:space="preserve">, genres et </w:t>
            </w:r>
            <w:proofErr w:type="spellStart"/>
            <w:r w:rsidRPr="00B002CA">
              <w:rPr>
                <w:rFonts w:asciiTheme="minorHAnsi" w:eastAsia="Times" w:hAnsiTheme="minorHAnsi"/>
                <w:sz w:val="16"/>
                <w:szCs w:val="16"/>
                <w:lang w:val="en-US"/>
              </w:rPr>
              <w:t>parcours</w:t>
            </w:r>
            <w:proofErr w:type="spellEnd"/>
            <w:r w:rsidRPr="00B002CA">
              <w:rPr>
                <w:rFonts w:asciiTheme="minorHAnsi" w:eastAsia="Times" w:hAnsiTheme="minorHAnsi"/>
                <w:sz w:val="16"/>
                <w:szCs w:val="16"/>
                <w:lang w:val="en-US"/>
              </w:rPr>
              <w:t xml:space="preserve"> critiques</w:t>
            </w:r>
          </w:p>
        </w:tc>
        <w:tc>
          <w:tcPr>
            <w:tcW w:w="433" w:type="dxa"/>
            <w:vMerge/>
            <w:shd w:val="clear" w:color="auto" w:fill="auto"/>
            <w:vAlign w:val="center"/>
          </w:tcPr>
          <w:p w:rsidR="008B3B50" w:rsidRPr="00B002CA" w:rsidRDefault="008B3B50" w:rsidP="000234DB">
            <w:pPr>
              <w:jc w:val="center"/>
              <w:rPr>
                <w:rFonts w:asciiTheme="minorHAnsi" w:eastAsia="Times" w:hAnsiTheme="minorHAnsi"/>
                <w:sz w:val="16"/>
                <w:szCs w:val="16"/>
                <w:lang w:val="en-US"/>
              </w:rPr>
            </w:pPr>
          </w:p>
        </w:tc>
      </w:tr>
      <w:tr w:rsidR="008B3B50" w:rsidRPr="00BB7304" w:rsidTr="00D961DE">
        <w:trPr>
          <w:cantSplit/>
          <w:trHeight w:val="167"/>
          <w:jc w:val="center"/>
        </w:trPr>
        <w:tc>
          <w:tcPr>
            <w:tcW w:w="539" w:type="dxa"/>
            <w:vMerge/>
            <w:tcBorders>
              <w:left w:val="single" w:sz="4" w:space="0" w:color="auto"/>
              <w:right w:val="single" w:sz="4" w:space="0" w:color="auto"/>
            </w:tcBorders>
            <w:shd w:val="clear" w:color="auto" w:fill="auto"/>
            <w:vAlign w:val="center"/>
          </w:tcPr>
          <w:p w:rsidR="008B3B50" w:rsidRPr="00B002CA" w:rsidRDefault="008B3B50" w:rsidP="000234DB">
            <w:pPr>
              <w:ind w:left="-30" w:right="-14"/>
              <w:jc w:val="center"/>
              <w:rPr>
                <w:rFonts w:asciiTheme="minorHAnsi" w:eastAsia="Times" w:hAnsiTheme="minorHAnsi"/>
                <w:sz w:val="16"/>
                <w:szCs w:val="16"/>
                <w:lang w:val="en-US"/>
              </w:rPr>
            </w:pPr>
          </w:p>
        </w:tc>
        <w:tc>
          <w:tcPr>
            <w:tcW w:w="434" w:type="dxa"/>
            <w:vMerge/>
            <w:tcBorders>
              <w:left w:val="single" w:sz="4" w:space="0" w:color="auto"/>
            </w:tcBorders>
            <w:shd w:val="clear" w:color="auto" w:fill="auto"/>
            <w:vAlign w:val="center"/>
          </w:tcPr>
          <w:p w:rsidR="008B3B50" w:rsidRPr="00B002CA" w:rsidRDefault="008B3B50" w:rsidP="000234DB">
            <w:pPr>
              <w:jc w:val="center"/>
              <w:rPr>
                <w:rFonts w:asciiTheme="minorHAnsi" w:eastAsia="Times" w:hAnsiTheme="minorHAnsi"/>
                <w:sz w:val="16"/>
                <w:szCs w:val="16"/>
                <w:lang w:val="en-US"/>
              </w:rPr>
            </w:pPr>
          </w:p>
        </w:tc>
        <w:tc>
          <w:tcPr>
            <w:tcW w:w="1134" w:type="dxa"/>
            <w:tcBorders>
              <w:top w:val="dotted" w:sz="4" w:space="0" w:color="auto"/>
              <w:bottom w:val="dotted" w:sz="4" w:space="0" w:color="auto"/>
            </w:tcBorders>
            <w:shd w:val="clear" w:color="auto" w:fill="auto"/>
          </w:tcPr>
          <w:p w:rsidR="008B3B50" w:rsidRPr="00BB7304" w:rsidRDefault="008B3B50" w:rsidP="00D961DE">
            <w:pPr>
              <w:ind w:left="-23" w:right="-61"/>
              <w:rPr>
                <w:rFonts w:asciiTheme="minorHAnsi" w:eastAsia="Times" w:hAnsiTheme="minorHAnsi"/>
                <w:sz w:val="16"/>
                <w:szCs w:val="16"/>
              </w:rPr>
            </w:pPr>
            <w:r w:rsidRPr="00BB7304">
              <w:rPr>
                <w:rFonts w:asciiTheme="minorHAnsi" w:eastAsia="Times" w:hAnsiTheme="minorHAnsi"/>
                <w:sz w:val="16"/>
                <w:szCs w:val="16"/>
              </w:rPr>
              <w:t>L-LIN/05</w:t>
            </w:r>
          </w:p>
        </w:tc>
        <w:tc>
          <w:tcPr>
            <w:tcW w:w="5670" w:type="dxa"/>
            <w:tcBorders>
              <w:top w:val="dotted" w:sz="4" w:space="0" w:color="auto"/>
              <w:bottom w:val="dotted" w:sz="4" w:space="0" w:color="auto"/>
            </w:tcBorders>
            <w:shd w:val="clear" w:color="auto" w:fill="auto"/>
            <w:vAlign w:val="center"/>
          </w:tcPr>
          <w:p w:rsidR="008B3B50" w:rsidRPr="00BB7304" w:rsidRDefault="008B3B50" w:rsidP="000234DB">
            <w:pPr>
              <w:ind w:left="-9" w:right="28"/>
              <w:rPr>
                <w:rFonts w:asciiTheme="minorHAnsi" w:eastAsia="Times" w:hAnsiTheme="minorHAnsi"/>
                <w:sz w:val="16"/>
                <w:szCs w:val="16"/>
                <w:lang w:val="en-US"/>
              </w:rPr>
            </w:pPr>
            <w:proofErr w:type="spellStart"/>
            <w:r w:rsidRPr="00BB7304">
              <w:rPr>
                <w:rFonts w:asciiTheme="minorHAnsi" w:eastAsia="Times" w:hAnsiTheme="minorHAnsi"/>
                <w:sz w:val="16"/>
                <w:szCs w:val="16"/>
              </w:rPr>
              <w:t>Literatura</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española</w:t>
            </w:r>
            <w:proofErr w:type="spellEnd"/>
            <w:r w:rsidRPr="00BB7304">
              <w:rPr>
                <w:rFonts w:asciiTheme="minorHAnsi" w:eastAsia="Times" w:hAnsiTheme="minorHAnsi"/>
                <w:sz w:val="16"/>
                <w:szCs w:val="16"/>
              </w:rPr>
              <w:t xml:space="preserve"> 1 LM. </w:t>
            </w:r>
            <w:proofErr w:type="spellStart"/>
            <w:r w:rsidRPr="00BB7304">
              <w:rPr>
                <w:rFonts w:asciiTheme="minorHAnsi" w:eastAsia="Times" w:hAnsiTheme="minorHAnsi"/>
                <w:sz w:val="16"/>
                <w:szCs w:val="16"/>
              </w:rPr>
              <w:t>Formas</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géneros</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perspectivas</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críticas</w:t>
            </w:r>
            <w:proofErr w:type="spellEnd"/>
          </w:p>
        </w:tc>
        <w:tc>
          <w:tcPr>
            <w:tcW w:w="433" w:type="dxa"/>
            <w:vMerge/>
            <w:shd w:val="clear" w:color="auto" w:fill="auto"/>
            <w:vAlign w:val="center"/>
          </w:tcPr>
          <w:p w:rsidR="008B3B50" w:rsidRPr="00BB7304" w:rsidRDefault="008B3B50" w:rsidP="000234DB">
            <w:pPr>
              <w:jc w:val="center"/>
              <w:rPr>
                <w:rFonts w:asciiTheme="minorHAnsi" w:eastAsia="Times" w:hAnsiTheme="minorHAnsi"/>
                <w:sz w:val="16"/>
                <w:szCs w:val="16"/>
                <w:lang w:val="en-US"/>
              </w:rPr>
            </w:pPr>
          </w:p>
        </w:tc>
      </w:tr>
      <w:tr w:rsidR="008B3B50" w:rsidRPr="0080695B" w:rsidTr="00D961DE">
        <w:trPr>
          <w:cantSplit/>
          <w:trHeight w:val="167"/>
          <w:jc w:val="center"/>
        </w:trPr>
        <w:tc>
          <w:tcPr>
            <w:tcW w:w="539" w:type="dxa"/>
            <w:vMerge/>
            <w:tcBorders>
              <w:left w:val="single" w:sz="4" w:space="0" w:color="auto"/>
              <w:right w:val="single" w:sz="4" w:space="0" w:color="auto"/>
            </w:tcBorders>
            <w:shd w:val="clear" w:color="auto" w:fill="auto"/>
            <w:vAlign w:val="center"/>
          </w:tcPr>
          <w:p w:rsidR="008B3B50" w:rsidRPr="00BB7304" w:rsidRDefault="008B3B50" w:rsidP="000234DB">
            <w:pPr>
              <w:ind w:left="-30" w:right="-14"/>
              <w:jc w:val="center"/>
              <w:rPr>
                <w:rFonts w:asciiTheme="minorHAnsi" w:eastAsia="Times" w:hAnsiTheme="minorHAnsi"/>
                <w:sz w:val="16"/>
                <w:szCs w:val="16"/>
                <w:lang w:val="en-US"/>
              </w:rPr>
            </w:pPr>
          </w:p>
        </w:tc>
        <w:tc>
          <w:tcPr>
            <w:tcW w:w="434" w:type="dxa"/>
            <w:vMerge/>
            <w:tcBorders>
              <w:left w:val="single" w:sz="4" w:space="0" w:color="auto"/>
            </w:tcBorders>
            <w:shd w:val="clear" w:color="auto" w:fill="auto"/>
            <w:vAlign w:val="center"/>
          </w:tcPr>
          <w:p w:rsidR="008B3B50" w:rsidRPr="00BB7304" w:rsidRDefault="008B3B50" w:rsidP="000234DB">
            <w:pPr>
              <w:jc w:val="center"/>
              <w:rPr>
                <w:rFonts w:asciiTheme="minorHAnsi" w:eastAsia="Times" w:hAnsiTheme="minorHAnsi"/>
                <w:sz w:val="16"/>
                <w:szCs w:val="16"/>
                <w:lang w:val="en-US"/>
              </w:rPr>
            </w:pPr>
          </w:p>
        </w:tc>
        <w:tc>
          <w:tcPr>
            <w:tcW w:w="1134" w:type="dxa"/>
            <w:tcBorders>
              <w:top w:val="dotted" w:sz="4" w:space="0" w:color="auto"/>
              <w:bottom w:val="dotted" w:sz="4" w:space="0" w:color="auto"/>
            </w:tcBorders>
            <w:shd w:val="clear" w:color="auto" w:fill="auto"/>
          </w:tcPr>
          <w:p w:rsidR="008B3B50" w:rsidRPr="00BB7304" w:rsidRDefault="008B3B50" w:rsidP="00D961DE">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L-LIN/10</w:t>
            </w:r>
          </w:p>
        </w:tc>
        <w:tc>
          <w:tcPr>
            <w:tcW w:w="5670" w:type="dxa"/>
            <w:tcBorders>
              <w:top w:val="dotted" w:sz="4" w:space="0" w:color="auto"/>
              <w:bottom w:val="dotted" w:sz="4" w:space="0" w:color="auto"/>
            </w:tcBorders>
            <w:shd w:val="clear" w:color="auto" w:fill="auto"/>
            <w:vAlign w:val="center"/>
          </w:tcPr>
          <w:p w:rsidR="008B3B50" w:rsidRPr="00BB7304" w:rsidRDefault="008B3B50" w:rsidP="000234DB">
            <w:pPr>
              <w:ind w:left="-9" w:right="28"/>
              <w:rPr>
                <w:rFonts w:asciiTheme="minorHAnsi" w:eastAsia="Times" w:hAnsiTheme="minorHAnsi"/>
                <w:sz w:val="16"/>
                <w:szCs w:val="16"/>
                <w:lang w:val="en-US"/>
              </w:rPr>
            </w:pPr>
            <w:r w:rsidRPr="00BB7304">
              <w:rPr>
                <w:rFonts w:asciiTheme="minorHAnsi" w:eastAsia="Times" w:hAnsiTheme="minorHAnsi"/>
                <w:sz w:val="16"/>
                <w:szCs w:val="16"/>
                <w:lang w:val="en-US"/>
              </w:rPr>
              <w:t>English literature 1 LM. Forms, genres, and critical approaches</w:t>
            </w:r>
          </w:p>
        </w:tc>
        <w:tc>
          <w:tcPr>
            <w:tcW w:w="433" w:type="dxa"/>
            <w:vMerge/>
            <w:shd w:val="clear" w:color="auto" w:fill="auto"/>
            <w:vAlign w:val="center"/>
          </w:tcPr>
          <w:p w:rsidR="008B3B50" w:rsidRPr="00BB7304" w:rsidRDefault="008B3B50" w:rsidP="000234DB">
            <w:pPr>
              <w:jc w:val="center"/>
              <w:rPr>
                <w:rFonts w:asciiTheme="minorHAnsi" w:eastAsia="Times" w:hAnsiTheme="minorHAnsi"/>
                <w:sz w:val="16"/>
                <w:szCs w:val="16"/>
                <w:lang w:val="en-US"/>
              </w:rPr>
            </w:pPr>
          </w:p>
        </w:tc>
      </w:tr>
      <w:tr w:rsidR="008B3B50" w:rsidRPr="00BB7304" w:rsidTr="00D961DE">
        <w:trPr>
          <w:cantSplit/>
          <w:trHeight w:val="167"/>
          <w:jc w:val="center"/>
        </w:trPr>
        <w:tc>
          <w:tcPr>
            <w:tcW w:w="539" w:type="dxa"/>
            <w:vMerge/>
            <w:tcBorders>
              <w:left w:val="single" w:sz="4" w:space="0" w:color="auto"/>
              <w:right w:val="single" w:sz="4" w:space="0" w:color="auto"/>
            </w:tcBorders>
            <w:shd w:val="clear" w:color="auto" w:fill="auto"/>
            <w:vAlign w:val="center"/>
          </w:tcPr>
          <w:p w:rsidR="008B3B50" w:rsidRPr="00BB7304" w:rsidRDefault="008B3B50" w:rsidP="000234DB">
            <w:pPr>
              <w:ind w:left="-30" w:right="-14"/>
              <w:jc w:val="center"/>
              <w:rPr>
                <w:rFonts w:asciiTheme="minorHAnsi" w:eastAsia="Times" w:hAnsiTheme="minorHAnsi"/>
                <w:sz w:val="16"/>
                <w:szCs w:val="16"/>
                <w:lang w:val="en-US"/>
              </w:rPr>
            </w:pPr>
          </w:p>
        </w:tc>
        <w:tc>
          <w:tcPr>
            <w:tcW w:w="434" w:type="dxa"/>
            <w:vMerge/>
            <w:tcBorders>
              <w:left w:val="single" w:sz="4" w:space="0" w:color="auto"/>
            </w:tcBorders>
            <w:shd w:val="clear" w:color="auto" w:fill="auto"/>
            <w:vAlign w:val="center"/>
          </w:tcPr>
          <w:p w:rsidR="008B3B50" w:rsidRPr="00BB7304" w:rsidRDefault="008B3B50" w:rsidP="000234DB">
            <w:pPr>
              <w:jc w:val="center"/>
              <w:rPr>
                <w:rFonts w:asciiTheme="minorHAnsi" w:eastAsia="Times" w:hAnsiTheme="minorHAnsi"/>
                <w:sz w:val="16"/>
                <w:szCs w:val="16"/>
                <w:lang w:val="en-US"/>
              </w:rPr>
            </w:pPr>
          </w:p>
        </w:tc>
        <w:tc>
          <w:tcPr>
            <w:tcW w:w="1134" w:type="dxa"/>
            <w:tcBorders>
              <w:top w:val="dotted" w:sz="4" w:space="0" w:color="auto"/>
              <w:bottom w:val="dotted" w:sz="4" w:space="0" w:color="auto"/>
            </w:tcBorders>
            <w:shd w:val="clear" w:color="auto" w:fill="auto"/>
          </w:tcPr>
          <w:p w:rsidR="008B3B50" w:rsidRPr="00BB7304" w:rsidRDefault="008B3B50" w:rsidP="00D961DE">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L-LIN/13</w:t>
            </w:r>
          </w:p>
        </w:tc>
        <w:tc>
          <w:tcPr>
            <w:tcW w:w="5670" w:type="dxa"/>
            <w:tcBorders>
              <w:top w:val="dotted" w:sz="4" w:space="0" w:color="auto"/>
              <w:bottom w:val="dotted" w:sz="4" w:space="0" w:color="auto"/>
            </w:tcBorders>
            <w:shd w:val="clear" w:color="auto" w:fill="auto"/>
            <w:vAlign w:val="center"/>
          </w:tcPr>
          <w:p w:rsidR="008B3B50" w:rsidRPr="00BB7304" w:rsidRDefault="008B3B50" w:rsidP="000234DB">
            <w:pPr>
              <w:ind w:left="-9" w:right="28"/>
              <w:rPr>
                <w:rFonts w:asciiTheme="minorHAnsi" w:eastAsia="Times" w:hAnsiTheme="minorHAnsi"/>
                <w:sz w:val="16"/>
                <w:szCs w:val="16"/>
              </w:rPr>
            </w:pPr>
            <w:proofErr w:type="spellStart"/>
            <w:r w:rsidRPr="00BB7304">
              <w:rPr>
                <w:rFonts w:asciiTheme="minorHAnsi" w:eastAsia="Times" w:hAnsiTheme="minorHAnsi"/>
                <w:sz w:val="16"/>
                <w:szCs w:val="16"/>
              </w:rPr>
              <w:t>Deutsche</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Literatur</w:t>
            </w:r>
            <w:proofErr w:type="spellEnd"/>
            <w:r w:rsidRPr="00BB7304">
              <w:rPr>
                <w:rFonts w:asciiTheme="minorHAnsi" w:eastAsia="Times" w:hAnsiTheme="minorHAnsi"/>
                <w:sz w:val="16"/>
                <w:szCs w:val="16"/>
              </w:rPr>
              <w:t xml:space="preserve"> 1 LM. </w:t>
            </w:r>
            <w:proofErr w:type="spellStart"/>
            <w:r w:rsidRPr="00BB7304">
              <w:rPr>
                <w:rFonts w:asciiTheme="minorHAnsi" w:eastAsia="Times" w:hAnsiTheme="minorHAnsi"/>
                <w:sz w:val="16"/>
                <w:szCs w:val="16"/>
              </w:rPr>
              <w:t>Formen</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Gattungen</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kritische</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Ansätze</w:t>
            </w:r>
            <w:proofErr w:type="spellEnd"/>
          </w:p>
        </w:tc>
        <w:tc>
          <w:tcPr>
            <w:tcW w:w="433" w:type="dxa"/>
            <w:vMerge/>
            <w:shd w:val="clear" w:color="auto" w:fill="auto"/>
            <w:vAlign w:val="center"/>
          </w:tcPr>
          <w:p w:rsidR="008B3B50" w:rsidRPr="00BB7304" w:rsidRDefault="008B3B50" w:rsidP="000234DB">
            <w:pPr>
              <w:jc w:val="center"/>
              <w:rPr>
                <w:rFonts w:asciiTheme="minorHAnsi" w:eastAsia="Times" w:hAnsiTheme="minorHAnsi"/>
                <w:sz w:val="16"/>
                <w:szCs w:val="16"/>
              </w:rPr>
            </w:pPr>
          </w:p>
        </w:tc>
      </w:tr>
      <w:tr w:rsidR="008B3B50" w:rsidRPr="00BB7304" w:rsidTr="00D961DE">
        <w:trPr>
          <w:cantSplit/>
          <w:trHeight w:val="167"/>
          <w:jc w:val="center"/>
        </w:trPr>
        <w:tc>
          <w:tcPr>
            <w:tcW w:w="539" w:type="dxa"/>
            <w:vMerge/>
            <w:tcBorders>
              <w:left w:val="single" w:sz="4" w:space="0" w:color="auto"/>
              <w:right w:val="single" w:sz="4" w:space="0" w:color="auto"/>
            </w:tcBorders>
            <w:shd w:val="clear" w:color="auto" w:fill="auto"/>
            <w:vAlign w:val="center"/>
          </w:tcPr>
          <w:p w:rsidR="008B3B50" w:rsidRPr="00BB7304" w:rsidRDefault="008B3B50" w:rsidP="000234DB">
            <w:pPr>
              <w:ind w:left="-30" w:right="-14"/>
              <w:jc w:val="center"/>
              <w:rPr>
                <w:rFonts w:asciiTheme="minorHAnsi" w:eastAsia="Times" w:hAnsiTheme="minorHAnsi"/>
                <w:sz w:val="16"/>
                <w:szCs w:val="16"/>
              </w:rPr>
            </w:pPr>
          </w:p>
        </w:tc>
        <w:tc>
          <w:tcPr>
            <w:tcW w:w="434" w:type="dxa"/>
            <w:vMerge/>
            <w:tcBorders>
              <w:left w:val="single" w:sz="4" w:space="0" w:color="auto"/>
            </w:tcBorders>
            <w:shd w:val="clear" w:color="auto" w:fill="auto"/>
            <w:vAlign w:val="center"/>
          </w:tcPr>
          <w:p w:rsidR="008B3B50" w:rsidRPr="00BB7304" w:rsidRDefault="008B3B50" w:rsidP="000234DB">
            <w:pPr>
              <w:jc w:val="center"/>
              <w:rPr>
                <w:rFonts w:asciiTheme="minorHAnsi" w:eastAsia="Times" w:hAnsiTheme="minorHAnsi"/>
                <w:sz w:val="16"/>
                <w:szCs w:val="16"/>
              </w:rPr>
            </w:pPr>
          </w:p>
        </w:tc>
        <w:tc>
          <w:tcPr>
            <w:tcW w:w="1134" w:type="dxa"/>
            <w:tcBorders>
              <w:top w:val="dotted" w:sz="4" w:space="0" w:color="auto"/>
              <w:bottom w:val="single" w:sz="4" w:space="0" w:color="auto"/>
            </w:tcBorders>
            <w:shd w:val="clear" w:color="auto" w:fill="auto"/>
            <w:vAlign w:val="center"/>
          </w:tcPr>
          <w:p w:rsidR="008B3B50" w:rsidRPr="00BB7304" w:rsidRDefault="008B3B50" w:rsidP="00D961DE">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L-LIN/21</w:t>
            </w:r>
          </w:p>
        </w:tc>
        <w:tc>
          <w:tcPr>
            <w:tcW w:w="5670" w:type="dxa"/>
            <w:tcBorders>
              <w:top w:val="dotted" w:sz="4" w:space="0" w:color="auto"/>
              <w:bottom w:val="single" w:sz="4" w:space="0" w:color="auto"/>
            </w:tcBorders>
            <w:shd w:val="clear" w:color="auto" w:fill="auto"/>
            <w:vAlign w:val="center"/>
          </w:tcPr>
          <w:p w:rsidR="008B3B50" w:rsidRPr="00BB7304" w:rsidRDefault="008B3B50" w:rsidP="000234DB">
            <w:pPr>
              <w:ind w:left="-9" w:right="28"/>
              <w:rPr>
                <w:rFonts w:asciiTheme="minorHAnsi" w:eastAsia="Times" w:hAnsiTheme="minorHAnsi"/>
                <w:sz w:val="16"/>
                <w:szCs w:val="16"/>
                <w:lang w:val="en-US"/>
              </w:rPr>
            </w:pPr>
            <w:proofErr w:type="spellStart"/>
            <w:r w:rsidRPr="00BB7304">
              <w:rPr>
                <w:rFonts w:asciiTheme="minorHAnsi" w:eastAsia="Times" w:hAnsiTheme="minorHAnsi"/>
                <w:sz w:val="16"/>
                <w:szCs w:val="16"/>
              </w:rPr>
              <w:t>Русская</w:t>
            </w:r>
            <w:proofErr w:type="spellEnd"/>
            <w:r w:rsidRPr="00BB7304">
              <w:rPr>
                <w:rFonts w:asciiTheme="minorHAnsi" w:eastAsia="Times" w:hAnsiTheme="minorHAnsi"/>
                <w:sz w:val="16"/>
                <w:szCs w:val="16"/>
                <w:lang w:val="en-US"/>
              </w:rPr>
              <w:t xml:space="preserve"> </w:t>
            </w:r>
            <w:proofErr w:type="spellStart"/>
            <w:r w:rsidRPr="00BB7304">
              <w:rPr>
                <w:rFonts w:asciiTheme="minorHAnsi" w:eastAsia="Times" w:hAnsiTheme="minorHAnsi"/>
                <w:sz w:val="16"/>
                <w:szCs w:val="16"/>
              </w:rPr>
              <w:t>литература</w:t>
            </w:r>
            <w:proofErr w:type="spellEnd"/>
            <w:r w:rsidRPr="00BB7304">
              <w:rPr>
                <w:rFonts w:asciiTheme="minorHAnsi" w:eastAsia="Times" w:hAnsiTheme="minorHAnsi"/>
                <w:sz w:val="16"/>
                <w:szCs w:val="16"/>
                <w:lang w:val="en-US"/>
              </w:rPr>
              <w:t xml:space="preserve"> 1LM. </w:t>
            </w:r>
            <w:proofErr w:type="spellStart"/>
            <w:r w:rsidRPr="00BB7304">
              <w:rPr>
                <w:rFonts w:asciiTheme="minorHAnsi" w:eastAsia="Times" w:hAnsiTheme="minorHAnsi"/>
                <w:sz w:val="16"/>
                <w:szCs w:val="16"/>
              </w:rPr>
              <w:t>Формы</w:t>
            </w:r>
            <w:proofErr w:type="spellEnd"/>
            <w:r w:rsidRPr="00BB7304">
              <w:rPr>
                <w:rFonts w:asciiTheme="minorHAnsi" w:eastAsia="Times" w:hAnsiTheme="minorHAnsi"/>
                <w:sz w:val="16"/>
                <w:szCs w:val="16"/>
                <w:lang w:val="en-US"/>
              </w:rPr>
              <w:t xml:space="preserve">, </w:t>
            </w:r>
            <w:proofErr w:type="spellStart"/>
            <w:r w:rsidRPr="00BB7304">
              <w:rPr>
                <w:rFonts w:asciiTheme="minorHAnsi" w:eastAsia="Times" w:hAnsiTheme="minorHAnsi"/>
                <w:sz w:val="16"/>
                <w:szCs w:val="16"/>
              </w:rPr>
              <w:t>жанры</w:t>
            </w:r>
            <w:proofErr w:type="spellEnd"/>
            <w:r w:rsidRPr="00BB7304">
              <w:rPr>
                <w:rFonts w:asciiTheme="minorHAnsi" w:eastAsia="Times" w:hAnsiTheme="minorHAnsi"/>
                <w:sz w:val="16"/>
                <w:szCs w:val="16"/>
                <w:lang w:val="en-US"/>
              </w:rPr>
              <w:t xml:space="preserve">, </w:t>
            </w:r>
            <w:proofErr w:type="spellStart"/>
            <w:r w:rsidRPr="00BB7304">
              <w:rPr>
                <w:rFonts w:asciiTheme="minorHAnsi" w:eastAsia="Times" w:hAnsiTheme="minorHAnsi"/>
                <w:sz w:val="16"/>
                <w:szCs w:val="16"/>
              </w:rPr>
              <w:t>критические</w:t>
            </w:r>
            <w:proofErr w:type="spellEnd"/>
            <w:r w:rsidRPr="00BB7304">
              <w:rPr>
                <w:rFonts w:asciiTheme="minorHAnsi" w:eastAsia="Times" w:hAnsiTheme="minorHAnsi"/>
                <w:sz w:val="16"/>
                <w:szCs w:val="16"/>
                <w:lang w:val="en-US"/>
              </w:rPr>
              <w:t xml:space="preserve"> </w:t>
            </w:r>
            <w:proofErr w:type="spellStart"/>
            <w:r w:rsidRPr="00BB7304">
              <w:rPr>
                <w:rFonts w:asciiTheme="minorHAnsi" w:eastAsia="Times" w:hAnsiTheme="minorHAnsi"/>
                <w:sz w:val="16"/>
                <w:szCs w:val="16"/>
              </w:rPr>
              <w:t>подходы</w:t>
            </w:r>
            <w:proofErr w:type="spellEnd"/>
            <w:r w:rsidRPr="00BB7304">
              <w:rPr>
                <w:rFonts w:asciiTheme="minorHAnsi" w:eastAsia="Times" w:hAnsiTheme="minorHAnsi"/>
                <w:sz w:val="16"/>
                <w:szCs w:val="16"/>
                <w:lang w:val="en-US"/>
              </w:rPr>
              <w:t xml:space="preserve"> </w:t>
            </w:r>
          </w:p>
          <w:p w:rsidR="008B3B50" w:rsidRPr="00BB7304" w:rsidRDefault="008B3B50" w:rsidP="000234DB">
            <w:pPr>
              <w:ind w:left="-9" w:right="28"/>
              <w:rPr>
                <w:rFonts w:asciiTheme="minorHAnsi" w:eastAsia="Times" w:hAnsiTheme="minorHAnsi"/>
                <w:i/>
                <w:sz w:val="16"/>
                <w:szCs w:val="16"/>
              </w:rPr>
            </w:pPr>
            <w:r w:rsidRPr="00BB7304">
              <w:rPr>
                <w:rFonts w:asciiTheme="minorHAnsi" w:eastAsia="Times" w:hAnsiTheme="minorHAnsi"/>
                <w:sz w:val="16"/>
                <w:szCs w:val="16"/>
              </w:rPr>
              <w:t>(Letteratura russa 1 LM. Forme, generi, percorsi critici)</w:t>
            </w:r>
          </w:p>
        </w:tc>
        <w:tc>
          <w:tcPr>
            <w:tcW w:w="433" w:type="dxa"/>
            <w:vMerge/>
            <w:tcBorders>
              <w:bottom w:val="single" w:sz="4" w:space="0" w:color="auto"/>
            </w:tcBorders>
            <w:shd w:val="clear" w:color="auto" w:fill="auto"/>
            <w:vAlign w:val="center"/>
          </w:tcPr>
          <w:p w:rsidR="008B3B50" w:rsidRPr="00BB7304" w:rsidRDefault="008B3B50" w:rsidP="000234DB">
            <w:pPr>
              <w:jc w:val="center"/>
              <w:rPr>
                <w:rFonts w:asciiTheme="minorHAnsi" w:eastAsia="Times" w:hAnsiTheme="minorHAnsi"/>
                <w:sz w:val="16"/>
                <w:szCs w:val="16"/>
              </w:rPr>
            </w:pPr>
          </w:p>
        </w:tc>
      </w:tr>
      <w:tr w:rsidR="008B3B50" w:rsidRPr="00BB7304" w:rsidTr="00D961DE">
        <w:trPr>
          <w:cantSplit/>
          <w:trHeight w:val="167"/>
          <w:jc w:val="center"/>
        </w:trPr>
        <w:tc>
          <w:tcPr>
            <w:tcW w:w="539" w:type="dxa"/>
            <w:vMerge/>
            <w:tcBorders>
              <w:left w:val="single" w:sz="4" w:space="0" w:color="auto"/>
              <w:right w:val="single" w:sz="4" w:space="0" w:color="auto"/>
            </w:tcBorders>
            <w:shd w:val="clear" w:color="auto" w:fill="auto"/>
            <w:vAlign w:val="center"/>
          </w:tcPr>
          <w:p w:rsidR="008B3B50" w:rsidRPr="00BB7304" w:rsidRDefault="008B3B50" w:rsidP="000234DB">
            <w:pPr>
              <w:ind w:left="-30" w:right="-14"/>
              <w:jc w:val="center"/>
              <w:rPr>
                <w:rFonts w:asciiTheme="minorHAnsi" w:eastAsia="Times" w:hAnsiTheme="minorHAnsi"/>
                <w:sz w:val="16"/>
                <w:szCs w:val="16"/>
              </w:rPr>
            </w:pPr>
          </w:p>
        </w:tc>
        <w:tc>
          <w:tcPr>
            <w:tcW w:w="434" w:type="dxa"/>
            <w:vMerge w:val="restart"/>
            <w:tcBorders>
              <w:left w:val="single" w:sz="4" w:space="0" w:color="auto"/>
            </w:tcBorders>
            <w:shd w:val="clear" w:color="auto" w:fill="auto"/>
            <w:vAlign w:val="center"/>
          </w:tcPr>
          <w:p w:rsidR="008B3B50" w:rsidRPr="00BB7304" w:rsidRDefault="008B3B50" w:rsidP="000234DB">
            <w:pPr>
              <w:jc w:val="center"/>
              <w:rPr>
                <w:rFonts w:asciiTheme="minorHAnsi" w:eastAsia="Times" w:hAnsiTheme="minorHAnsi"/>
                <w:sz w:val="16"/>
                <w:szCs w:val="16"/>
              </w:rPr>
            </w:pPr>
            <w:r w:rsidRPr="00BB7304">
              <w:rPr>
                <w:rFonts w:asciiTheme="minorHAnsi" w:eastAsia="Times" w:hAnsiTheme="minorHAnsi"/>
                <w:sz w:val="16"/>
                <w:szCs w:val="16"/>
              </w:rPr>
              <w:t>B</w:t>
            </w:r>
          </w:p>
        </w:tc>
        <w:tc>
          <w:tcPr>
            <w:tcW w:w="1134" w:type="dxa"/>
            <w:tcBorders>
              <w:top w:val="single" w:sz="4" w:space="0" w:color="auto"/>
              <w:bottom w:val="dotted" w:sz="4" w:space="0" w:color="auto"/>
            </w:tcBorders>
            <w:shd w:val="clear" w:color="auto" w:fill="auto"/>
          </w:tcPr>
          <w:p w:rsidR="008B3B50" w:rsidRPr="00BB7304" w:rsidRDefault="008B3B50" w:rsidP="00D961DE">
            <w:pPr>
              <w:ind w:left="-23" w:right="-61"/>
              <w:rPr>
                <w:rFonts w:asciiTheme="minorHAnsi" w:eastAsia="Times" w:hAnsiTheme="minorHAnsi"/>
                <w:sz w:val="16"/>
                <w:szCs w:val="16"/>
                <w:lang w:val="en-US"/>
              </w:rPr>
            </w:pPr>
          </w:p>
          <w:p w:rsidR="008B3B50" w:rsidRPr="00BB7304" w:rsidRDefault="008B3B50" w:rsidP="00D961DE">
            <w:pPr>
              <w:ind w:left="-23" w:right="-61"/>
              <w:rPr>
                <w:rFonts w:asciiTheme="minorHAnsi" w:eastAsia="Times" w:hAnsiTheme="minorHAnsi"/>
                <w:sz w:val="16"/>
                <w:szCs w:val="16"/>
                <w:lang w:val="en-US"/>
              </w:rPr>
            </w:pPr>
          </w:p>
        </w:tc>
        <w:tc>
          <w:tcPr>
            <w:tcW w:w="5670" w:type="dxa"/>
            <w:tcBorders>
              <w:top w:val="single" w:sz="4" w:space="0" w:color="auto"/>
              <w:bottom w:val="dotted" w:sz="4" w:space="0" w:color="auto"/>
            </w:tcBorders>
            <w:shd w:val="clear" w:color="auto" w:fill="auto"/>
            <w:vAlign w:val="center"/>
          </w:tcPr>
          <w:p w:rsidR="008B3B50" w:rsidRPr="00BB7304" w:rsidRDefault="008B3B50" w:rsidP="009634EA">
            <w:pPr>
              <w:ind w:left="-9" w:right="28"/>
              <w:rPr>
                <w:rFonts w:asciiTheme="minorHAnsi" w:eastAsia="Times" w:hAnsiTheme="minorHAnsi"/>
                <w:b/>
                <w:i/>
                <w:sz w:val="16"/>
                <w:szCs w:val="16"/>
              </w:rPr>
            </w:pPr>
            <w:r w:rsidRPr="00BB7304">
              <w:rPr>
                <w:rFonts w:asciiTheme="minorHAnsi" w:eastAsia="Times" w:hAnsiTheme="minorHAnsi"/>
                <w:b/>
                <w:i/>
                <w:sz w:val="16"/>
                <w:szCs w:val="16"/>
              </w:rPr>
              <w:t>Seconda Letteratura straniera 1 LM</w:t>
            </w:r>
            <w:r w:rsidR="009634EA" w:rsidRPr="00BB7304">
              <w:rPr>
                <w:rFonts w:asciiTheme="minorHAnsi" w:eastAsia="Times" w:hAnsiTheme="minorHAnsi"/>
                <w:b/>
                <w:i/>
                <w:sz w:val="16"/>
                <w:szCs w:val="16"/>
              </w:rPr>
              <w:t>.</w:t>
            </w:r>
            <w:r w:rsidRPr="00BB7304">
              <w:rPr>
                <w:rFonts w:asciiTheme="minorHAnsi" w:eastAsia="Times" w:hAnsiTheme="minorHAnsi"/>
                <w:b/>
                <w:i/>
                <w:sz w:val="16"/>
                <w:szCs w:val="16"/>
              </w:rPr>
              <w:t xml:space="preserve"> Forme, generi, percorsi critici</w:t>
            </w:r>
          </w:p>
        </w:tc>
        <w:tc>
          <w:tcPr>
            <w:tcW w:w="433" w:type="dxa"/>
            <w:vMerge w:val="restart"/>
            <w:tcBorders>
              <w:top w:val="single" w:sz="4" w:space="0" w:color="auto"/>
            </w:tcBorders>
            <w:shd w:val="clear" w:color="auto" w:fill="auto"/>
            <w:vAlign w:val="center"/>
          </w:tcPr>
          <w:p w:rsidR="008B3B50" w:rsidRPr="00BB7304" w:rsidRDefault="008B3B50" w:rsidP="000234DB">
            <w:pPr>
              <w:jc w:val="center"/>
              <w:rPr>
                <w:rFonts w:asciiTheme="minorHAnsi" w:eastAsia="Times" w:hAnsiTheme="minorHAnsi"/>
                <w:sz w:val="16"/>
                <w:szCs w:val="16"/>
              </w:rPr>
            </w:pPr>
            <w:r w:rsidRPr="00BB7304">
              <w:rPr>
                <w:rFonts w:asciiTheme="minorHAnsi" w:eastAsia="Times" w:hAnsiTheme="minorHAnsi"/>
                <w:sz w:val="16"/>
                <w:szCs w:val="16"/>
              </w:rPr>
              <w:t>6</w:t>
            </w:r>
          </w:p>
        </w:tc>
      </w:tr>
      <w:tr w:rsidR="008B3B50" w:rsidRPr="0080695B" w:rsidTr="00D961DE">
        <w:trPr>
          <w:cantSplit/>
          <w:trHeight w:val="167"/>
          <w:jc w:val="center"/>
        </w:trPr>
        <w:tc>
          <w:tcPr>
            <w:tcW w:w="539" w:type="dxa"/>
            <w:vMerge/>
            <w:tcBorders>
              <w:left w:val="single" w:sz="4" w:space="0" w:color="auto"/>
              <w:right w:val="single" w:sz="4" w:space="0" w:color="auto"/>
            </w:tcBorders>
            <w:shd w:val="clear" w:color="auto" w:fill="auto"/>
            <w:vAlign w:val="center"/>
          </w:tcPr>
          <w:p w:rsidR="008B3B50" w:rsidRPr="00BB7304" w:rsidRDefault="008B3B50" w:rsidP="000234DB">
            <w:pPr>
              <w:ind w:left="-30" w:right="-14"/>
              <w:jc w:val="center"/>
              <w:rPr>
                <w:rFonts w:asciiTheme="minorHAnsi" w:eastAsia="Times" w:hAnsiTheme="minorHAnsi"/>
                <w:sz w:val="16"/>
                <w:szCs w:val="16"/>
              </w:rPr>
            </w:pPr>
          </w:p>
        </w:tc>
        <w:tc>
          <w:tcPr>
            <w:tcW w:w="434" w:type="dxa"/>
            <w:vMerge/>
            <w:tcBorders>
              <w:left w:val="single" w:sz="4" w:space="0" w:color="auto"/>
            </w:tcBorders>
            <w:shd w:val="clear" w:color="auto" w:fill="auto"/>
            <w:vAlign w:val="center"/>
          </w:tcPr>
          <w:p w:rsidR="008B3B50" w:rsidRPr="00BB7304" w:rsidRDefault="008B3B50"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tcPr>
          <w:p w:rsidR="008B3B50" w:rsidRPr="00BB7304" w:rsidRDefault="008B3B50" w:rsidP="00D961DE">
            <w:pPr>
              <w:ind w:left="-23" w:right="-61"/>
              <w:rPr>
                <w:rFonts w:asciiTheme="minorHAnsi" w:eastAsia="Times" w:hAnsiTheme="minorHAnsi"/>
                <w:sz w:val="16"/>
                <w:szCs w:val="16"/>
              </w:rPr>
            </w:pPr>
            <w:r w:rsidRPr="00BB7304">
              <w:rPr>
                <w:rFonts w:asciiTheme="minorHAnsi" w:eastAsia="Times" w:hAnsiTheme="minorHAnsi"/>
                <w:sz w:val="16"/>
                <w:szCs w:val="16"/>
              </w:rPr>
              <w:t>L-LIN/03</w:t>
            </w:r>
          </w:p>
        </w:tc>
        <w:tc>
          <w:tcPr>
            <w:tcW w:w="5670" w:type="dxa"/>
            <w:tcBorders>
              <w:top w:val="dotted" w:sz="4" w:space="0" w:color="auto"/>
              <w:bottom w:val="dotted" w:sz="4" w:space="0" w:color="auto"/>
            </w:tcBorders>
            <w:shd w:val="clear" w:color="auto" w:fill="auto"/>
            <w:vAlign w:val="center"/>
          </w:tcPr>
          <w:p w:rsidR="008B3B50" w:rsidRPr="00B002CA" w:rsidRDefault="008B3B50" w:rsidP="006133F8">
            <w:pPr>
              <w:ind w:left="-9" w:right="28"/>
              <w:rPr>
                <w:rFonts w:asciiTheme="minorHAnsi" w:eastAsia="Times" w:hAnsiTheme="minorHAnsi"/>
                <w:sz w:val="16"/>
                <w:szCs w:val="16"/>
                <w:lang w:val="en-US"/>
              </w:rPr>
            </w:pPr>
            <w:proofErr w:type="spellStart"/>
            <w:r w:rsidRPr="00B002CA">
              <w:rPr>
                <w:rFonts w:asciiTheme="minorHAnsi" w:eastAsia="Times" w:hAnsiTheme="minorHAnsi"/>
                <w:sz w:val="16"/>
                <w:szCs w:val="16"/>
                <w:lang w:val="en-US"/>
              </w:rPr>
              <w:t>Littérature</w:t>
            </w:r>
            <w:proofErr w:type="spellEnd"/>
            <w:r w:rsidRPr="00B002CA">
              <w:rPr>
                <w:rFonts w:asciiTheme="minorHAnsi" w:eastAsia="Times" w:hAnsiTheme="minorHAnsi"/>
                <w:sz w:val="16"/>
                <w:szCs w:val="16"/>
                <w:lang w:val="en-US"/>
              </w:rPr>
              <w:t xml:space="preserve"> </w:t>
            </w:r>
            <w:proofErr w:type="spellStart"/>
            <w:r w:rsidRPr="00B002CA">
              <w:rPr>
                <w:rFonts w:asciiTheme="minorHAnsi" w:eastAsia="Times" w:hAnsiTheme="minorHAnsi"/>
                <w:sz w:val="16"/>
                <w:szCs w:val="16"/>
                <w:lang w:val="en-US"/>
              </w:rPr>
              <w:t>française</w:t>
            </w:r>
            <w:proofErr w:type="spellEnd"/>
            <w:r w:rsidRPr="00B002CA">
              <w:rPr>
                <w:rFonts w:asciiTheme="minorHAnsi" w:eastAsia="Times" w:hAnsiTheme="minorHAnsi"/>
                <w:sz w:val="16"/>
                <w:szCs w:val="16"/>
                <w:lang w:val="en-US"/>
              </w:rPr>
              <w:t xml:space="preserve"> 1 LM. </w:t>
            </w:r>
            <w:proofErr w:type="spellStart"/>
            <w:r w:rsidRPr="00B002CA">
              <w:rPr>
                <w:rFonts w:asciiTheme="minorHAnsi" w:eastAsia="Times" w:hAnsiTheme="minorHAnsi"/>
                <w:sz w:val="16"/>
                <w:szCs w:val="16"/>
                <w:lang w:val="en-US"/>
              </w:rPr>
              <w:t>Formes</w:t>
            </w:r>
            <w:proofErr w:type="spellEnd"/>
            <w:r w:rsidRPr="00B002CA">
              <w:rPr>
                <w:rFonts w:asciiTheme="minorHAnsi" w:eastAsia="Times" w:hAnsiTheme="minorHAnsi"/>
                <w:sz w:val="16"/>
                <w:szCs w:val="16"/>
                <w:lang w:val="en-US"/>
              </w:rPr>
              <w:t xml:space="preserve">, genres et </w:t>
            </w:r>
            <w:proofErr w:type="spellStart"/>
            <w:r w:rsidRPr="00B002CA">
              <w:rPr>
                <w:rFonts w:asciiTheme="minorHAnsi" w:eastAsia="Times" w:hAnsiTheme="minorHAnsi"/>
                <w:sz w:val="16"/>
                <w:szCs w:val="16"/>
                <w:lang w:val="en-US"/>
              </w:rPr>
              <w:t>parcours</w:t>
            </w:r>
            <w:proofErr w:type="spellEnd"/>
            <w:r w:rsidRPr="00B002CA">
              <w:rPr>
                <w:rFonts w:asciiTheme="minorHAnsi" w:eastAsia="Times" w:hAnsiTheme="minorHAnsi"/>
                <w:sz w:val="16"/>
                <w:szCs w:val="16"/>
                <w:lang w:val="en-US"/>
              </w:rPr>
              <w:t xml:space="preserve"> critiques</w:t>
            </w:r>
          </w:p>
        </w:tc>
        <w:tc>
          <w:tcPr>
            <w:tcW w:w="433" w:type="dxa"/>
            <w:vMerge/>
            <w:shd w:val="clear" w:color="auto" w:fill="auto"/>
            <w:vAlign w:val="center"/>
          </w:tcPr>
          <w:p w:rsidR="008B3B50" w:rsidRPr="00B002CA" w:rsidRDefault="008B3B50" w:rsidP="000234DB">
            <w:pPr>
              <w:jc w:val="center"/>
              <w:rPr>
                <w:rFonts w:asciiTheme="minorHAnsi" w:eastAsia="Times" w:hAnsiTheme="minorHAnsi"/>
                <w:sz w:val="16"/>
                <w:szCs w:val="16"/>
                <w:lang w:val="en-US"/>
              </w:rPr>
            </w:pPr>
          </w:p>
        </w:tc>
      </w:tr>
      <w:tr w:rsidR="008B3B50" w:rsidRPr="00BB7304" w:rsidTr="00D961DE">
        <w:trPr>
          <w:cantSplit/>
          <w:trHeight w:val="167"/>
          <w:jc w:val="center"/>
        </w:trPr>
        <w:tc>
          <w:tcPr>
            <w:tcW w:w="539" w:type="dxa"/>
            <w:vMerge/>
            <w:tcBorders>
              <w:left w:val="single" w:sz="4" w:space="0" w:color="auto"/>
              <w:right w:val="single" w:sz="4" w:space="0" w:color="auto"/>
            </w:tcBorders>
            <w:shd w:val="clear" w:color="auto" w:fill="auto"/>
            <w:vAlign w:val="center"/>
          </w:tcPr>
          <w:p w:rsidR="008B3B50" w:rsidRPr="00B002CA" w:rsidRDefault="008B3B50" w:rsidP="000234DB">
            <w:pPr>
              <w:ind w:left="-30" w:right="-14"/>
              <w:jc w:val="center"/>
              <w:rPr>
                <w:rFonts w:asciiTheme="minorHAnsi" w:eastAsia="Times" w:hAnsiTheme="minorHAnsi"/>
                <w:sz w:val="16"/>
                <w:szCs w:val="16"/>
                <w:lang w:val="en-US"/>
              </w:rPr>
            </w:pPr>
          </w:p>
        </w:tc>
        <w:tc>
          <w:tcPr>
            <w:tcW w:w="434" w:type="dxa"/>
            <w:vMerge/>
            <w:tcBorders>
              <w:left w:val="single" w:sz="4" w:space="0" w:color="auto"/>
            </w:tcBorders>
            <w:shd w:val="clear" w:color="auto" w:fill="auto"/>
            <w:vAlign w:val="center"/>
          </w:tcPr>
          <w:p w:rsidR="008B3B50" w:rsidRPr="00B002CA" w:rsidRDefault="008B3B50" w:rsidP="000234DB">
            <w:pPr>
              <w:jc w:val="center"/>
              <w:rPr>
                <w:rFonts w:asciiTheme="minorHAnsi" w:eastAsia="Times" w:hAnsiTheme="minorHAnsi"/>
                <w:sz w:val="16"/>
                <w:szCs w:val="16"/>
                <w:lang w:val="en-US"/>
              </w:rPr>
            </w:pPr>
          </w:p>
        </w:tc>
        <w:tc>
          <w:tcPr>
            <w:tcW w:w="1134" w:type="dxa"/>
            <w:tcBorders>
              <w:top w:val="dotted" w:sz="4" w:space="0" w:color="auto"/>
              <w:bottom w:val="dotted" w:sz="4" w:space="0" w:color="auto"/>
            </w:tcBorders>
            <w:shd w:val="clear" w:color="auto" w:fill="auto"/>
          </w:tcPr>
          <w:p w:rsidR="008B3B50" w:rsidRPr="00BB7304" w:rsidRDefault="008B3B50" w:rsidP="00D961DE">
            <w:pPr>
              <w:ind w:left="-23" w:right="-61"/>
              <w:rPr>
                <w:rFonts w:asciiTheme="minorHAnsi" w:eastAsia="Times" w:hAnsiTheme="minorHAnsi"/>
                <w:sz w:val="16"/>
                <w:szCs w:val="16"/>
              </w:rPr>
            </w:pPr>
            <w:r w:rsidRPr="00BB7304">
              <w:rPr>
                <w:rFonts w:asciiTheme="minorHAnsi" w:eastAsia="Times" w:hAnsiTheme="minorHAnsi"/>
                <w:sz w:val="16"/>
                <w:szCs w:val="16"/>
              </w:rPr>
              <w:t>L-LIN/05</w:t>
            </w:r>
          </w:p>
        </w:tc>
        <w:tc>
          <w:tcPr>
            <w:tcW w:w="5670" w:type="dxa"/>
            <w:tcBorders>
              <w:top w:val="dotted" w:sz="4" w:space="0" w:color="auto"/>
              <w:bottom w:val="dotted" w:sz="4" w:space="0" w:color="auto"/>
            </w:tcBorders>
            <w:shd w:val="clear" w:color="auto" w:fill="auto"/>
            <w:vAlign w:val="center"/>
          </w:tcPr>
          <w:p w:rsidR="008B3B50" w:rsidRPr="00BB7304" w:rsidRDefault="008B3B50" w:rsidP="006133F8">
            <w:pPr>
              <w:ind w:left="-9" w:right="28"/>
              <w:rPr>
                <w:rFonts w:asciiTheme="minorHAnsi" w:eastAsia="Times" w:hAnsiTheme="minorHAnsi"/>
                <w:sz w:val="16"/>
                <w:szCs w:val="16"/>
                <w:lang w:val="en-US"/>
              </w:rPr>
            </w:pPr>
            <w:proofErr w:type="spellStart"/>
            <w:r w:rsidRPr="00BB7304">
              <w:rPr>
                <w:rFonts w:asciiTheme="minorHAnsi" w:eastAsia="Times" w:hAnsiTheme="minorHAnsi"/>
                <w:sz w:val="16"/>
                <w:szCs w:val="16"/>
              </w:rPr>
              <w:t>Literatura</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española</w:t>
            </w:r>
            <w:proofErr w:type="spellEnd"/>
            <w:r w:rsidRPr="00BB7304">
              <w:rPr>
                <w:rFonts w:asciiTheme="minorHAnsi" w:eastAsia="Times" w:hAnsiTheme="minorHAnsi"/>
                <w:sz w:val="16"/>
                <w:szCs w:val="16"/>
              </w:rPr>
              <w:t xml:space="preserve"> 1 LM. </w:t>
            </w:r>
            <w:proofErr w:type="spellStart"/>
            <w:r w:rsidRPr="00BB7304">
              <w:rPr>
                <w:rFonts w:asciiTheme="minorHAnsi" w:eastAsia="Times" w:hAnsiTheme="minorHAnsi"/>
                <w:sz w:val="16"/>
                <w:szCs w:val="16"/>
              </w:rPr>
              <w:t>Formas</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géneros</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perspectivas</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críticas</w:t>
            </w:r>
            <w:proofErr w:type="spellEnd"/>
          </w:p>
        </w:tc>
        <w:tc>
          <w:tcPr>
            <w:tcW w:w="433" w:type="dxa"/>
            <w:vMerge/>
            <w:shd w:val="clear" w:color="auto" w:fill="auto"/>
            <w:vAlign w:val="center"/>
          </w:tcPr>
          <w:p w:rsidR="008B3B50" w:rsidRPr="00BB7304" w:rsidRDefault="008B3B50" w:rsidP="000234DB">
            <w:pPr>
              <w:jc w:val="center"/>
              <w:rPr>
                <w:rFonts w:asciiTheme="minorHAnsi" w:eastAsia="Times" w:hAnsiTheme="minorHAnsi"/>
                <w:sz w:val="16"/>
                <w:szCs w:val="16"/>
              </w:rPr>
            </w:pPr>
          </w:p>
        </w:tc>
      </w:tr>
      <w:tr w:rsidR="008B3B50" w:rsidRPr="0080695B" w:rsidTr="00D961DE">
        <w:trPr>
          <w:cantSplit/>
          <w:trHeight w:val="167"/>
          <w:jc w:val="center"/>
        </w:trPr>
        <w:tc>
          <w:tcPr>
            <w:tcW w:w="539" w:type="dxa"/>
            <w:vMerge/>
            <w:tcBorders>
              <w:left w:val="single" w:sz="4" w:space="0" w:color="auto"/>
              <w:right w:val="single" w:sz="4" w:space="0" w:color="auto"/>
            </w:tcBorders>
            <w:shd w:val="clear" w:color="auto" w:fill="auto"/>
            <w:vAlign w:val="center"/>
          </w:tcPr>
          <w:p w:rsidR="008B3B50" w:rsidRPr="00BB7304" w:rsidRDefault="008B3B50" w:rsidP="000234DB">
            <w:pPr>
              <w:ind w:left="-30" w:right="-14"/>
              <w:jc w:val="center"/>
              <w:rPr>
                <w:rFonts w:asciiTheme="minorHAnsi" w:eastAsia="Times" w:hAnsiTheme="minorHAnsi"/>
                <w:sz w:val="16"/>
                <w:szCs w:val="16"/>
              </w:rPr>
            </w:pPr>
          </w:p>
        </w:tc>
        <w:tc>
          <w:tcPr>
            <w:tcW w:w="434" w:type="dxa"/>
            <w:vMerge/>
            <w:tcBorders>
              <w:left w:val="single" w:sz="4" w:space="0" w:color="auto"/>
            </w:tcBorders>
            <w:shd w:val="clear" w:color="auto" w:fill="auto"/>
            <w:vAlign w:val="center"/>
          </w:tcPr>
          <w:p w:rsidR="008B3B50" w:rsidRPr="00BB7304" w:rsidRDefault="008B3B50"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tcPr>
          <w:p w:rsidR="008B3B50" w:rsidRPr="00BB7304" w:rsidRDefault="008B3B50" w:rsidP="00D961DE">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L-LIN/10</w:t>
            </w:r>
          </w:p>
        </w:tc>
        <w:tc>
          <w:tcPr>
            <w:tcW w:w="5670" w:type="dxa"/>
            <w:tcBorders>
              <w:top w:val="dotted" w:sz="4" w:space="0" w:color="auto"/>
              <w:bottom w:val="dotted" w:sz="4" w:space="0" w:color="auto"/>
            </w:tcBorders>
            <w:shd w:val="clear" w:color="auto" w:fill="auto"/>
            <w:vAlign w:val="center"/>
          </w:tcPr>
          <w:p w:rsidR="008B3B50" w:rsidRPr="00BB7304" w:rsidRDefault="008B3B50" w:rsidP="006133F8">
            <w:pPr>
              <w:ind w:left="-9" w:right="28"/>
              <w:rPr>
                <w:rFonts w:asciiTheme="minorHAnsi" w:eastAsia="Times" w:hAnsiTheme="minorHAnsi"/>
                <w:sz w:val="16"/>
                <w:szCs w:val="16"/>
                <w:lang w:val="en-US"/>
              </w:rPr>
            </w:pPr>
            <w:r w:rsidRPr="00BB7304">
              <w:rPr>
                <w:rFonts w:asciiTheme="minorHAnsi" w:eastAsia="Times" w:hAnsiTheme="minorHAnsi"/>
                <w:sz w:val="16"/>
                <w:szCs w:val="16"/>
                <w:lang w:val="en-US"/>
              </w:rPr>
              <w:t>English literature 1 LM. Forms, genres, and critical approaches</w:t>
            </w:r>
          </w:p>
        </w:tc>
        <w:tc>
          <w:tcPr>
            <w:tcW w:w="433" w:type="dxa"/>
            <w:vMerge/>
            <w:shd w:val="clear" w:color="auto" w:fill="auto"/>
            <w:vAlign w:val="center"/>
          </w:tcPr>
          <w:p w:rsidR="008B3B50" w:rsidRPr="00BB7304" w:rsidRDefault="008B3B50" w:rsidP="000234DB">
            <w:pPr>
              <w:jc w:val="center"/>
              <w:rPr>
                <w:rFonts w:asciiTheme="minorHAnsi" w:eastAsia="Times" w:hAnsiTheme="minorHAnsi"/>
                <w:sz w:val="16"/>
                <w:szCs w:val="16"/>
                <w:lang w:val="en-US"/>
              </w:rPr>
            </w:pPr>
          </w:p>
        </w:tc>
      </w:tr>
      <w:tr w:rsidR="008B3B50" w:rsidRPr="00BB7304" w:rsidTr="00D961DE">
        <w:trPr>
          <w:cantSplit/>
          <w:trHeight w:val="167"/>
          <w:jc w:val="center"/>
        </w:trPr>
        <w:tc>
          <w:tcPr>
            <w:tcW w:w="539" w:type="dxa"/>
            <w:vMerge/>
            <w:tcBorders>
              <w:left w:val="single" w:sz="4" w:space="0" w:color="auto"/>
              <w:right w:val="single" w:sz="4" w:space="0" w:color="auto"/>
            </w:tcBorders>
            <w:shd w:val="clear" w:color="auto" w:fill="auto"/>
            <w:vAlign w:val="center"/>
          </w:tcPr>
          <w:p w:rsidR="008B3B50" w:rsidRPr="00BB7304" w:rsidRDefault="008B3B50" w:rsidP="000234DB">
            <w:pPr>
              <w:ind w:left="-30" w:right="-14"/>
              <w:jc w:val="center"/>
              <w:rPr>
                <w:rFonts w:asciiTheme="minorHAnsi" w:eastAsia="Times" w:hAnsiTheme="minorHAnsi"/>
                <w:sz w:val="16"/>
                <w:szCs w:val="16"/>
                <w:lang w:val="en-US"/>
              </w:rPr>
            </w:pPr>
          </w:p>
        </w:tc>
        <w:tc>
          <w:tcPr>
            <w:tcW w:w="434" w:type="dxa"/>
            <w:vMerge/>
            <w:tcBorders>
              <w:left w:val="single" w:sz="4" w:space="0" w:color="auto"/>
            </w:tcBorders>
            <w:shd w:val="clear" w:color="auto" w:fill="auto"/>
            <w:vAlign w:val="center"/>
          </w:tcPr>
          <w:p w:rsidR="008B3B50" w:rsidRPr="00BB7304" w:rsidRDefault="008B3B50" w:rsidP="000234DB">
            <w:pPr>
              <w:jc w:val="center"/>
              <w:rPr>
                <w:rFonts w:asciiTheme="minorHAnsi" w:eastAsia="Times" w:hAnsiTheme="minorHAnsi"/>
                <w:sz w:val="16"/>
                <w:szCs w:val="16"/>
                <w:lang w:val="en-US"/>
              </w:rPr>
            </w:pPr>
          </w:p>
        </w:tc>
        <w:tc>
          <w:tcPr>
            <w:tcW w:w="1134" w:type="dxa"/>
            <w:tcBorders>
              <w:top w:val="dotted" w:sz="4" w:space="0" w:color="auto"/>
              <w:bottom w:val="dotted" w:sz="4" w:space="0" w:color="auto"/>
            </w:tcBorders>
            <w:shd w:val="clear" w:color="auto" w:fill="auto"/>
          </w:tcPr>
          <w:p w:rsidR="008B3B50" w:rsidRPr="00BB7304" w:rsidRDefault="008B3B50" w:rsidP="00D961DE">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L-LIN/13</w:t>
            </w:r>
          </w:p>
        </w:tc>
        <w:tc>
          <w:tcPr>
            <w:tcW w:w="5670" w:type="dxa"/>
            <w:tcBorders>
              <w:top w:val="dotted" w:sz="4" w:space="0" w:color="auto"/>
              <w:bottom w:val="dotted" w:sz="4" w:space="0" w:color="auto"/>
            </w:tcBorders>
            <w:shd w:val="clear" w:color="auto" w:fill="auto"/>
            <w:vAlign w:val="center"/>
          </w:tcPr>
          <w:p w:rsidR="008B3B50" w:rsidRPr="00BB7304" w:rsidRDefault="008B3B50" w:rsidP="006133F8">
            <w:pPr>
              <w:ind w:left="-9" w:right="28"/>
              <w:rPr>
                <w:rFonts w:asciiTheme="minorHAnsi" w:eastAsia="Times" w:hAnsiTheme="minorHAnsi"/>
                <w:sz w:val="16"/>
                <w:szCs w:val="16"/>
              </w:rPr>
            </w:pPr>
            <w:proofErr w:type="spellStart"/>
            <w:r w:rsidRPr="00BB7304">
              <w:rPr>
                <w:rFonts w:asciiTheme="minorHAnsi" w:eastAsia="Times" w:hAnsiTheme="minorHAnsi"/>
                <w:sz w:val="16"/>
                <w:szCs w:val="16"/>
              </w:rPr>
              <w:t>Deutsche</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Literatur</w:t>
            </w:r>
            <w:proofErr w:type="spellEnd"/>
            <w:r w:rsidRPr="00BB7304">
              <w:rPr>
                <w:rFonts w:asciiTheme="minorHAnsi" w:eastAsia="Times" w:hAnsiTheme="minorHAnsi"/>
                <w:sz w:val="16"/>
                <w:szCs w:val="16"/>
              </w:rPr>
              <w:t xml:space="preserve"> 1 LM. </w:t>
            </w:r>
            <w:proofErr w:type="spellStart"/>
            <w:r w:rsidRPr="00BB7304">
              <w:rPr>
                <w:rFonts w:asciiTheme="minorHAnsi" w:eastAsia="Times" w:hAnsiTheme="minorHAnsi"/>
                <w:sz w:val="16"/>
                <w:szCs w:val="16"/>
              </w:rPr>
              <w:t>Formen</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Gattungen</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kritische</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Ansätze</w:t>
            </w:r>
            <w:proofErr w:type="spellEnd"/>
          </w:p>
        </w:tc>
        <w:tc>
          <w:tcPr>
            <w:tcW w:w="433" w:type="dxa"/>
            <w:vMerge/>
            <w:shd w:val="clear" w:color="auto" w:fill="auto"/>
            <w:vAlign w:val="center"/>
          </w:tcPr>
          <w:p w:rsidR="008B3B50" w:rsidRPr="00BB7304" w:rsidRDefault="008B3B50" w:rsidP="000234DB">
            <w:pPr>
              <w:jc w:val="center"/>
              <w:rPr>
                <w:rFonts w:asciiTheme="minorHAnsi" w:eastAsia="Times" w:hAnsiTheme="minorHAnsi"/>
                <w:sz w:val="16"/>
                <w:szCs w:val="16"/>
              </w:rPr>
            </w:pPr>
          </w:p>
        </w:tc>
      </w:tr>
      <w:tr w:rsidR="008B3B50" w:rsidRPr="00BB7304" w:rsidTr="00D961DE">
        <w:trPr>
          <w:cantSplit/>
          <w:trHeight w:val="167"/>
          <w:jc w:val="center"/>
        </w:trPr>
        <w:tc>
          <w:tcPr>
            <w:tcW w:w="539" w:type="dxa"/>
            <w:vMerge/>
            <w:tcBorders>
              <w:left w:val="single" w:sz="4" w:space="0" w:color="auto"/>
              <w:right w:val="single" w:sz="4" w:space="0" w:color="auto"/>
            </w:tcBorders>
            <w:shd w:val="clear" w:color="auto" w:fill="auto"/>
            <w:vAlign w:val="center"/>
          </w:tcPr>
          <w:p w:rsidR="008B3B50" w:rsidRPr="00BB7304" w:rsidRDefault="008B3B50" w:rsidP="000234DB">
            <w:pPr>
              <w:ind w:left="-30" w:right="-14"/>
              <w:jc w:val="center"/>
              <w:rPr>
                <w:rFonts w:asciiTheme="minorHAnsi" w:eastAsia="Times" w:hAnsiTheme="minorHAnsi"/>
                <w:sz w:val="16"/>
                <w:szCs w:val="16"/>
              </w:rPr>
            </w:pPr>
          </w:p>
        </w:tc>
        <w:tc>
          <w:tcPr>
            <w:tcW w:w="434" w:type="dxa"/>
            <w:vMerge/>
            <w:tcBorders>
              <w:left w:val="single" w:sz="4" w:space="0" w:color="auto"/>
            </w:tcBorders>
            <w:shd w:val="clear" w:color="auto" w:fill="auto"/>
            <w:vAlign w:val="center"/>
          </w:tcPr>
          <w:p w:rsidR="008B3B50" w:rsidRPr="00BB7304" w:rsidRDefault="008B3B50" w:rsidP="000234DB">
            <w:pPr>
              <w:jc w:val="center"/>
              <w:rPr>
                <w:rFonts w:asciiTheme="minorHAnsi" w:eastAsia="Times" w:hAnsiTheme="minorHAnsi"/>
                <w:sz w:val="16"/>
                <w:szCs w:val="16"/>
              </w:rPr>
            </w:pPr>
          </w:p>
        </w:tc>
        <w:tc>
          <w:tcPr>
            <w:tcW w:w="1134" w:type="dxa"/>
            <w:tcBorders>
              <w:top w:val="dotted" w:sz="4" w:space="0" w:color="auto"/>
              <w:bottom w:val="single" w:sz="4" w:space="0" w:color="auto"/>
            </w:tcBorders>
            <w:shd w:val="clear" w:color="auto" w:fill="auto"/>
            <w:vAlign w:val="center"/>
          </w:tcPr>
          <w:p w:rsidR="008B3B50" w:rsidRPr="00BB7304" w:rsidRDefault="008B3B50" w:rsidP="00D961DE">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L-LIN/21</w:t>
            </w:r>
          </w:p>
        </w:tc>
        <w:tc>
          <w:tcPr>
            <w:tcW w:w="5670" w:type="dxa"/>
            <w:tcBorders>
              <w:top w:val="dotted" w:sz="4" w:space="0" w:color="auto"/>
              <w:bottom w:val="single" w:sz="4" w:space="0" w:color="auto"/>
            </w:tcBorders>
            <w:shd w:val="clear" w:color="auto" w:fill="auto"/>
            <w:vAlign w:val="center"/>
          </w:tcPr>
          <w:p w:rsidR="008B3B50" w:rsidRPr="00BB7304" w:rsidRDefault="008B3B50" w:rsidP="006133F8">
            <w:pPr>
              <w:ind w:left="-9" w:right="28"/>
              <w:rPr>
                <w:rFonts w:asciiTheme="minorHAnsi" w:eastAsia="Times" w:hAnsiTheme="minorHAnsi"/>
                <w:sz w:val="16"/>
                <w:szCs w:val="16"/>
                <w:lang w:val="en-US"/>
              </w:rPr>
            </w:pPr>
            <w:proofErr w:type="spellStart"/>
            <w:r w:rsidRPr="00BB7304">
              <w:rPr>
                <w:rFonts w:asciiTheme="minorHAnsi" w:eastAsia="Times" w:hAnsiTheme="minorHAnsi"/>
                <w:sz w:val="16"/>
                <w:szCs w:val="16"/>
              </w:rPr>
              <w:t>Русская</w:t>
            </w:r>
            <w:proofErr w:type="spellEnd"/>
            <w:r w:rsidRPr="00BB7304">
              <w:rPr>
                <w:rFonts w:asciiTheme="minorHAnsi" w:eastAsia="Times" w:hAnsiTheme="minorHAnsi"/>
                <w:sz w:val="16"/>
                <w:szCs w:val="16"/>
                <w:lang w:val="en-US"/>
              </w:rPr>
              <w:t xml:space="preserve"> </w:t>
            </w:r>
            <w:proofErr w:type="spellStart"/>
            <w:r w:rsidRPr="00BB7304">
              <w:rPr>
                <w:rFonts w:asciiTheme="minorHAnsi" w:eastAsia="Times" w:hAnsiTheme="minorHAnsi"/>
                <w:sz w:val="16"/>
                <w:szCs w:val="16"/>
              </w:rPr>
              <w:t>литература</w:t>
            </w:r>
            <w:proofErr w:type="spellEnd"/>
            <w:r w:rsidRPr="00BB7304">
              <w:rPr>
                <w:rFonts w:asciiTheme="minorHAnsi" w:eastAsia="Times" w:hAnsiTheme="minorHAnsi"/>
                <w:sz w:val="16"/>
                <w:szCs w:val="16"/>
                <w:lang w:val="en-US"/>
              </w:rPr>
              <w:t xml:space="preserve"> 1LM. </w:t>
            </w:r>
            <w:proofErr w:type="spellStart"/>
            <w:r w:rsidRPr="00BB7304">
              <w:rPr>
                <w:rFonts w:asciiTheme="minorHAnsi" w:eastAsia="Times" w:hAnsiTheme="minorHAnsi"/>
                <w:sz w:val="16"/>
                <w:szCs w:val="16"/>
              </w:rPr>
              <w:t>Формы</w:t>
            </w:r>
            <w:proofErr w:type="spellEnd"/>
            <w:r w:rsidRPr="00BB7304">
              <w:rPr>
                <w:rFonts w:asciiTheme="minorHAnsi" w:eastAsia="Times" w:hAnsiTheme="minorHAnsi"/>
                <w:sz w:val="16"/>
                <w:szCs w:val="16"/>
                <w:lang w:val="en-US"/>
              </w:rPr>
              <w:t xml:space="preserve">, </w:t>
            </w:r>
            <w:proofErr w:type="spellStart"/>
            <w:r w:rsidRPr="00BB7304">
              <w:rPr>
                <w:rFonts w:asciiTheme="minorHAnsi" w:eastAsia="Times" w:hAnsiTheme="minorHAnsi"/>
                <w:sz w:val="16"/>
                <w:szCs w:val="16"/>
              </w:rPr>
              <w:t>жанры</w:t>
            </w:r>
            <w:proofErr w:type="spellEnd"/>
            <w:r w:rsidRPr="00BB7304">
              <w:rPr>
                <w:rFonts w:asciiTheme="minorHAnsi" w:eastAsia="Times" w:hAnsiTheme="minorHAnsi"/>
                <w:sz w:val="16"/>
                <w:szCs w:val="16"/>
                <w:lang w:val="en-US"/>
              </w:rPr>
              <w:t xml:space="preserve">, </w:t>
            </w:r>
            <w:proofErr w:type="spellStart"/>
            <w:r w:rsidRPr="00BB7304">
              <w:rPr>
                <w:rFonts w:asciiTheme="minorHAnsi" w:eastAsia="Times" w:hAnsiTheme="minorHAnsi"/>
                <w:sz w:val="16"/>
                <w:szCs w:val="16"/>
              </w:rPr>
              <w:t>критические</w:t>
            </w:r>
            <w:proofErr w:type="spellEnd"/>
            <w:r w:rsidRPr="00BB7304">
              <w:rPr>
                <w:rFonts w:asciiTheme="minorHAnsi" w:eastAsia="Times" w:hAnsiTheme="minorHAnsi"/>
                <w:sz w:val="16"/>
                <w:szCs w:val="16"/>
                <w:lang w:val="en-US"/>
              </w:rPr>
              <w:t xml:space="preserve"> </w:t>
            </w:r>
            <w:proofErr w:type="spellStart"/>
            <w:r w:rsidRPr="00BB7304">
              <w:rPr>
                <w:rFonts w:asciiTheme="minorHAnsi" w:eastAsia="Times" w:hAnsiTheme="minorHAnsi"/>
                <w:sz w:val="16"/>
                <w:szCs w:val="16"/>
              </w:rPr>
              <w:t>подходы</w:t>
            </w:r>
            <w:proofErr w:type="spellEnd"/>
            <w:r w:rsidRPr="00BB7304">
              <w:rPr>
                <w:rFonts w:asciiTheme="minorHAnsi" w:eastAsia="Times" w:hAnsiTheme="minorHAnsi"/>
                <w:sz w:val="16"/>
                <w:szCs w:val="16"/>
                <w:lang w:val="en-US"/>
              </w:rPr>
              <w:t xml:space="preserve"> </w:t>
            </w:r>
          </w:p>
          <w:p w:rsidR="008B3B50" w:rsidRPr="00BB7304" w:rsidRDefault="008B3B50" w:rsidP="006133F8">
            <w:pPr>
              <w:ind w:left="-9" w:right="28"/>
              <w:rPr>
                <w:rFonts w:asciiTheme="minorHAnsi" w:eastAsia="Times" w:hAnsiTheme="minorHAnsi"/>
                <w:i/>
                <w:sz w:val="16"/>
                <w:szCs w:val="16"/>
              </w:rPr>
            </w:pPr>
            <w:r w:rsidRPr="00BB7304">
              <w:rPr>
                <w:rFonts w:asciiTheme="minorHAnsi" w:eastAsia="Times" w:hAnsiTheme="minorHAnsi"/>
                <w:sz w:val="16"/>
                <w:szCs w:val="16"/>
              </w:rPr>
              <w:t>(Letteratura russa 1 LM. Forme, generi, percorsi critici)</w:t>
            </w:r>
          </w:p>
        </w:tc>
        <w:tc>
          <w:tcPr>
            <w:tcW w:w="433" w:type="dxa"/>
            <w:vMerge/>
            <w:tcBorders>
              <w:bottom w:val="single" w:sz="4" w:space="0" w:color="auto"/>
            </w:tcBorders>
            <w:shd w:val="clear" w:color="auto" w:fill="auto"/>
            <w:vAlign w:val="center"/>
          </w:tcPr>
          <w:p w:rsidR="008B3B50" w:rsidRPr="00BB7304" w:rsidRDefault="008B3B50" w:rsidP="000234DB">
            <w:pPr>
              <w:jc w:val="center"/>
              <w:rPr>
                <w:rFonts w:asciiTheme="minorHAnsi" w:eastAsia="Times" w:hAnsiTheme="minorHAnsi"/>
                <w:sz w:val="16"/>
                <w:szCs w:val="16"/>
              </w:rPr>
            </w:pPr>
          </w:p>
        </w:tc>
      </w:tr>
      <w:tr w:rsidR="000234DB" w:rsidRPr="00BB7304" w:rsidTr="00D961DE">
        <w:trPr>
          <w:cantSplit/>
          <w:trHeight w:val="167"/>
          <w:jc w:val="center"/>
        </w:trPr>
        <w:tc>
          <w:tcPr>
            <w:tcW w:w="539" w:type="dxa"/>
            <w:vMerge/>
            <w:tcBorders>
              <w:left w:val="single" w:sz="4" w:space="0" w:color="auto"/>
              <w:right w:val="single" w:sz="4" w:space="0" w:color="auto"/>
            </w:tcBorders>
            <w:shd w:val="clear" w:color="auto" w:fill="auto"/>
            <w:vAlign w:val="center"/>
          </w:tcPr>
          <w:p w:rsidR="000234DB" w:rsidRPr="00BB7304" w:rsidRDefault="000234DB" w:rsidP="000234DB">
            <w:pPr>
              <w:ind w:left="-30" w:right="-14"/>
              <w:jc w:val="center"/>
              <w:rPr>
                <w:rFonts w:asciiTheme="minorHAnsi" w:eastAsia="Times" w:hAnsiTheme="minorHAnsi"/>
                <w:sz w:val="16"/>
                <w:szCs w:val="16"/>
              </w:rPr>
            </w:pPr>
          </w:p>
        </w:tc>
        <w:tc>
          <w:tcPr>
            <w:tcW w:w="434" w:type="dxa"/>
            <w:vMerge w:val="restart"/>
            <w:tcBorders>
              <w:left w:val="single" w:sz="4" w:space="0" w:color="auto"/>
            </w:tcBorders>
            <w:shd w:val="clear" w:color="auto" w:fill="auto"/>
            <w:vAlign w:val="center"/>
          </w:tcPr>
          <w:p w:rsidR="000234DB" w:rsidRPr="00BB7304" w:rsidRDefault="000234DB" w:rsidP="000234DB">
            <w:pPr>
              <w:jc w:val="center"/>
              <w:rPr>
                <w:rFonts w:asciiTheme="minorHAnsi" w:eastAsia="Times" w:hAnsiTheme="minorHAnsi"/>
                <w:sz w:val="16"/>
                <w:szCs w:val="16"/>
              </w:rPr>
            </w:pPr>
            <w:r w:rsidRPr="00BB7304">
              <w:rPr>
                <w:rFonts w:asciiTheme="minorHAnsi" w:eastAsia="Times" w:hAnsiTheme="minorHAnsi"/>
                <w:sz w:val="16"/>
                <w:szCs w:val="16"/>
              </w:rPr>
              <w:t>B</w:t>
            </w:r>
          </w:p>
        </w:tc>
        <w:tc>
          <w:tcPr>
            <w:tcW w:w="1134" w:type="dxa"/>
            <w:tcBorders>
              <w:top w:val="single" w:sz="4" w:space="0" w:color="auto"/>
              <w:bottom w:val="dotted" w:sz="4" w:space="0" w:color="auto"/>
            </w:tcBorders>
            <w:shd w:val="clear" w:color="auto" w:fill="auto"/>
          </w:tcPr>
          <w:p w:rsidR="000234DB" w:rsidRPr="00BB7304" w:rsidRDefault="000234DB" w:rsidP="00D961DE">
            <w:pPr>
              <w:ind w:left="-23" w:right="-61"/>
              <w:rPr>
                <w:rFonts w:asciiTheme="minorHAnsi" w:eastAsia="Times" w:hAnsiTheme="minorHAnsi"/>
                <w:sz w:val="16"/>
                <w:szCs w:val="16"/>
                <w:lang w:val="en-US"/>
              </w:rPr>
            </w:pPr>
          </w:p>
          <w:p w:rsidR="000234DB" w:rsidRPr="00BB7304" w:rsidRDefault="000234DB" w:rsidP="00D961DE">
            <w:pPr>
              <w:ind w:left="-23" w:right="-61"/>
              <w:rPr>
                <w:rFonts w:asciiTheme="minorHAnsi" w:eastAsia="Times" w:hAnsiTheme="minorHAnsi"/>
                <w:sz w:val="16"/>
                <w:szCs w:val="16"/>
                <w:lang w:val="en-US"/>
              </w:rPr>
            </w:pPr>
          </w:p>
        </w:tc>
        <w:tc>
          <w:tcPr>
            <w:tcW w:w="5670" w:type="dxa"/>
            <w:tcBorders>
              <w:top w:val="single" w:sz="4" w:space="0" w:color="auto"/>
              <w:bottom w:val="dotted" w:sz="4" w:space="0" w:color="auto"/>
            </w:tcBorders>
            <w:shd w:val="clear" w:color="auto" w:fill="auto"/>
            <w:vAlign w:val="center"/>
          </w:tcPr>
          <w:p w:rsidR="000234DB" w:rsidRPr="00BB7304" w:rsidRDefault="006133F8" w:rsidP="00CE0F21">
            <w:pPr>
              <w:ind w:right="28"/>
              <w:rPr>
                <w:rFonts w:asciiTheme="minorHAnsi" w:eastAsia="Times" w:hAnsiTheme="minorHAnsi"/>
                <w:b/>
                <w:i/>
                <w:sz w:val="16"/>
                <w:szCs w:val="16"/>
              </w:rPr>
            </w:pPr>
            <w:r w:rsidRPr="00BB7304">
              <w:rPr>
                <w:rFonts w:asciiTheme="minorHAnsi" w:eastAsia="Times" w:hAnsiTheme="minorHAnsi"/>
                <w:b/>
                <w:i/>
                <w:sz w:val="16"/>
                <w:szCs w:val="16"/>
              </w:rPr>
              <w:t xml:space="preserve">Linguistica della </w:t>
            </w:r>
            <w:r w:rsidR="000234DB" w:rsidRPr="00BB7304">
              <w:rPr>
                <w:rFonts w:asciiTheme="minorHAnsi" w:eastAsia="Times" w:hAnsiTheme="minorHAnsi"/>
                <w:b/>
                <w:i/>
                <w:sz w:val="16"/>
                <w:szCs w:val="16"/>
              </w:rPr>
              <w:t xml:space="preserve">Prima </w:t>
            </w:r>
            <w:r w:rsidRPr="00BB7304">
              <w:rPr>
                <w:rFonts w:asciiTheme="minorHAnsi" w:eastAsia="Times" w:hAnsiTheme="minorHAnsi"/>
                <w:b/>
                <w:i/>
                <w:sz w:val="16"/>
                <w:szCs w:val="16"/>
              </w:rPr>
              <w:t>lingua straniera</w:t>
            </w:r>
            <w:r w:rsidR="000234DB" w:rsidRPr="00BB7304">
              <w:rPr>
                <w:rFonts w:asciiTheme="minorHAnsi" w:eastAsia="Times" w:hAnsiTheme="minorHAnsi"/>
                <w:b/>
                <w:i/>
                <w:sz w:val="16"/>
                <w:szCs w:val="16"/>
              </w:rPr>
              <w:t>:</w:t>
            </w:r>
          </w:p>
        </w:tc>
        <w:tc>
          <w:tcPr>
            <w:tcW w:w="433" w:type="dxa"/>
            <w:vMerge w:val="restart"/>
            <w:tcBorders>
              <w:top w:val="single" w:sz="4" w:space="0" w:color="auto"/>
            </w:tcBorders>
            <w:shd w:val="clear" w:color="auto" w:fill="auto"/>
            <w:vAlign w:val="center"/>
          </w:tcPr>
          <w:p w:rsidR="000234DB" w:rsidRPr="00BB7304" w:rsidRDefault="000234DB" w:rsidP="000234DB">
            <w:pPr>
              <w:jc w:val="center"/>
              <w:rPr>
                <w:rFonts w:asciiTheme="minorHAnsi" w:eastAsia="Times" w:hAnsiTheme="minorHAnsi"/>
                <w:sz w:val="16"/>
                <w:szCs w:val="16"/>
              </w:rPr>
            </w:pPr>
            <w:r w:rsidRPr="00BB7304">
              <w:rPr>
                <w:rFonts w:asciiTheme="minorHAnsi" w:eastAsia="Times" w:hAnsiTheme="minorHAnsi"/>
                <w:sz w:val="16"/>
                <w:szCs w:val="16"/>
              </w:rPr>
              <w:t>9</w:t>
            </w:r>
          </w:p>
        </w:tc>
      </w:tr>
      <w:tr w:rsidR="000234DB" w:rsidRPr="00BB7304" w:rsidTr="00D961DE">
        <w:trPr>
          <w:cantSplit/>
          <w:trHeight w:val="162"/>
          <w:jc w:val="center"/>
        </w:trPr>
        <w:tc>
          <w:tcPr>
            <w:tcW w:w="539" w:type="dxa"/>
            <w:vMerge/>
            <w:tcBorders>
              <w:left w:val="single" w:sz="4" w:space="0" w:color="auto"/>
              <w:right w:val="single" w:sz="4" w:space="0" w:color="auto"/>
            </w:tcBorders>
            <w:shd w:val="clear" w:color="auto" w:fill="auto"/>
            <w:vAlign w:val="center"/>
          </w:tcPr>
          <w:p w:rsidR="000234DB" w:rsidRPr="00BB7304" w:rsidRDefault="000234DB" w:rsidP="000234DB">
            <w:pPr>
              <w:ind w:left="-30" w:right="-14"/>
              <w:jc w:val="center"/>
              <w:rPr>
                <w:rFonts w:asciiTheme="minorHAnsi" w:eastAsia="Times" w:hAnsiTheme="minorHAnsi"/>
                <w:sz w:val="16"/>
                <w:szCs w:val="16"/>
              </w:rPr>
            </w:pPr>
          </w:p>
        </w:tc>
        <w:tc>
          <w:tcPr>
            <w:tcW w:w="434" w:type="dxa"/>
            <w:vMerge/>
            <w:tcBorders>
              <w:left w:val="single" w:sz="4" w:space="0" w:color="auto"/>
            </w:tcBorders>
            <w:shd w:val="clear" w:color="auto" w:fill="auto"/>
            <w:vAlign w:val="center"/>
          </w:tcPr>
          <w:p w:rsidR="000234DB" w:rsidRPr="00BB7304" w:rsidRDefault="000234DB"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tcPr>
          <w:p w:rsidR="000234DB" w:rsidRPr="00BB7304" w:rsidRDefault="000234DB" w:rsidP="00D961DE">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L-LIN/04</w:t>
            </w:r>
          </w:p>
        </w:tc>
        <w:tc>
          <w:tcPr>
            <w:tcW w:w="5670" w:type="dxa"/>
            <w:tcBorders>
              <w:top w:val="dotted" w:sz="4" w:space="0" w:color="auto"/>
              <w:bottom w:val="dotted" w:sz="4" w:space="0" w:color="auto"/>
            </w:tcBorders>
            <w:shd w:val="clear" w:color="auto" w:fill="auto"/>
            <w:vAlign w:val="center"/>
          </w:tcPr>
          <w:p w:rsidR="000234DB" w:rsidRPr="00BB7304" w:rsidRDefault="006133F8" w:rsidP="000234DB">
            <w:pPr>
              <w:ind w:left="-9" w:right="28"/>
              <w:rPr>
                <w:rFonts w:asciiTheme="minorHAnsi" w:eastAsia="Times" w:hAnsiTheme="minorHAnsi"/>
                <w:sz w:val="16"/>
                <w:szCs w:val="16"/>
              </w:rPr>
            </w:pPr>
            <w:proofErr w:type="spellStart"/>
            <w:r w:rsidRPr="00BB7304">
              <w:rPr>
                <w:rFonts w:asciiTheme="minorHAnsi" w:eastAsia="Times" w:hAnsiTheme="minorHAnsi"/>
                <w:sz w:val="16"/>
                <w:szCs w:val="16"/>
              </w:rPr>
              <w:t>Linguistique</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française</w:t>
            </w:r>
            <w:proofErr w:type="spellEnd"/>
          </w:p>
        </w:tc>
        <w:tc>
          <w:tcPr>
            <w:tcW w:w="433" w:type="dxa"/>
            <w:vMerge/>
            <w:shd w:val="clear" w:color="auto" w:fill="auto"/>
            <w:vAlign w:val="center"/>
          </w:tcPr>
          <w:p w:rsidR="000234DB" w:rsidRPr="00BB7304" w:rsidRDefault="000234DB" w:rsidP="000234DB">
            <w:pPr>
              <w:jc w:val="center"/>
              <w:rPr>
                <w:rFonts w:asciiTheme="minorHAnsi" w:eastAsia="Times" w:hAnsiTheme="minorHAnsi"/>
                <w:sz w:val="16"/>
                <w:szCs w:val="16"/>
              </w:rPr>
            </w:pPr>
          </w:p>
        </w:tc>
      </w:tr>
      <w:tr w:rsidR="000234DB" w:rsidRPr="00BB7304" w:rsidTr="00D961DE">
        <w:trPr>
          <w:cantSplit/>
          <w:trHeight w:val="162"/>
          <w:jc w:val="center"/>
        </w:trPr>
        <w:tc>
          <w:tcPr>
            <w:tcW w:w="539" w:type="dxa"/>
            <w:vMerge/>
            <w:tcBorders>
              <w:left w:val="single" w:sz="4" w:space="0" w:color="auto"/>
              <w:right w:val="single" w:sz="4" w:space="0" w:color="auto"/>
            </w:tcBorders>
            <w:shd w:val="clear" w:color="auto" w:fill="auto"/>
            <w:vAlign w:val="center"/>
          </w:tcPr>
          <w:p w:rsidR="000234DB" w:rsidRPr="00BB7304" w:rsidRDefault="000234DB" w:rsidP="000234DB">
            <w:pPr>
              <w:ind w:left="-30" w:right="-14"/>
              <w:jc w:val="center"/>
              <w:rPr>
                <w:rFonts w:asciiTheme="minorHAnsi" w:eastAsia="Times" w:hAnsiTheme="minorHAnsi"/>
                <w:sz w:val="16"/>
                <w:szCs w:val="16"/>
              </w:rPr>
            </w:pPr>
          </w:p>
        </w:tc>
        <w:tc>
          <w:tcPr>
            <w:tcW w:w="434" w:type="dxa"/>
            <w:vMerge/>
            <w:tcBorders>
              <w:left w:val="single" w:sz="4" w:space="0" w:color="auto"/>
            </w:tcBorders>
            <w:shd w:val="clear" w:color="auto" w:fill="auto"/>
            <w:vAlign w:val="center"/>
          </w:tcPr>
          <w:p w:rsidR="000234DB" w:rsidRPr="00BB7304" w:rsidRDefault="000234DB"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tcPr>
          <w:p w:rsidR="000234DB" w:rsidRPr="00BB7304" w:rsidRDefault="000234DB" w:rsidP="00D961DE">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L-LIN/07</w:t>
            </w:r>
          </w:p>
        </w:tc>
        <w:tc>
          <w:tcPr>
            <w:tcW w:w="5670" w:type="dxa"/>
            <w:tcBorders>
              <w:top w:val="dotted" w:sz="4" w:space="0" w:color="auto"/>
              <w:bottom w:val="dotted" w:sz="4" w:space="0" w:color="auto"/>
            </w:tcBorders>
            <w:shd w:val="clear" w:color="auto" w:fill="auto"/>
            <w:vAlign w:val="center"/>
          </w:tcPr>
          <w:p w:rsidR="000234DB" w:rsidRPr="00BB7304" w:rsidRDefault="006133F8" w:rsidP="000234DB">
            <w:pPr>
              <w:ind w:left="-9" w:right="28"/>
              <w:rPr>
                <w:rFonts w:asciiTheme="minorHAnsi" w:eastAsia="Times" w:hAnsiTheme="minorHAnsi"/>
                <w:sz w:val="16"/>
                <w:szCs w:val="16"/>
              </w:rPr>
            </w:pPr>
            <w:proofErr w:type="spellStart"/>
            <w:r w:rsidRPr="00BB7304">
              <w:rPr>
                <w:rFonts w:asciiTheme="minorHAnsi" w:eastAsia="Times" w:hAnsiTheme="minorHAnsi"/>
                <w:sz w:val="16"/>
                <w:szCs w:val="16"/>
              </w:rPr>
              <w:t>Lingüística</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española</w:t>
            </w:r>
            <w:proofErr w:type="spellEnd"/>
          </w:p>
        </w:tc>
        <w:tc>
          <w:tcPr>
            <w:tcW w:w="433" w:type="dxa"/>
            <w:vMerge/>
            <w:shd w:val="clear" w:color="auto" w:fill="auto"/>
            <w:vAlign w:val="center"/>
          </w:tcPr>
          <w:p w:rsidR="000234DB" w:rsidRPr="00BB7304" w:rsidRDefault="000234DB" w:rsidP="000234DB">
            <w:pPr>
              <w:jc w:val="center"/>
              <w:rPr>
                <w:rFonts w:asciiTheme="minorHAnsi" w:eastAsia="Times" w:hAnsiTheme="minorHAnsi"/>
                <w:sz w:val="16"/>
                <w:szCs w:val="16"/>
              </w:rPr>
            </w:pPr>
          </w:p>
        </w:tc>
      </w:tr>
      <w:tr w:rsidR="000234DB" w:rsidRPr="00BB7304" w:rsidTr="00D961DE">
        <w:trPr>
          <w:cantSplit/>
          <w:trHeight w:val="162"/>
          <w:jc w:val="center"/>
        </w:trPr>
        <w:tc>
          <w:tcPr>
            <w:tcW w:w="539" w:type="dxa"/>
            <w:vMerge/>
            <w:tcBorders>
              <w:left w:val="single" w:sz="4" w:space="0" w:color="auto"/>
              <w:right w:val="single" w:sz="4" w:space="0" w:color="auto"/>
            </w:tcBorders>
            <w:shd w:val="clear" w:color="auto" w:fill="auto"/>
            <w:vAlign w:val="center"/>
          </w:tcPr>
          <w:p w:rsidR="000234DB" w:rsidRPr="00BB7304" w:rsidRDefault="000234DB" w:rsidP="000234DB">
            <w:pPr>
              <w:ind w:left="-30" w:right="-14"/>
              <w:jc w:val="center"/>
              <w:rPr>
                <w:rFonts w:asciiTheme="minorHAnsi" w:eastAsia="Times" w:hAnsiTheme="minorHAnsi"/>
                <w:sz w:val="16"/>
                <w:szCs w:val="16"/>
              </w:rPr>
            </w:pPr>
          </w:p>
        </w:tc>
        <w:tc>
          <w:tcPr>
            <w:tcW w:w="434" w:type="dxa"/>
            <w:vMerge/>
            <w:tcBorders>
              <w:left w:val="single" w:sz="4" w:space="0" w:color="auto"/>
            </w:tcBorders>
            <w:shd w:val="clear" w:color="auto" w:fill="auto"/>
            <w:vAlign w:val="center"/>
          </w:tcPr>
          <w:p w:rsidR="000234DB" w:rsidRPr="00BB7304" w:rsidRDefault="000234DB"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tcPr>
          <w:p w:rsidR="000234DB" w:rsidRPr="00BB7304" w:rsidRDefault="000234DB" w:rsidP="00D961DE">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L-LIN/12</w:t>
            </w:r>
          </w:p>
        </w:tc>
        <w:tc>
          <w:tcPr>
            <w:tcW w:w="5670" w:type="dxa"/>
            <w:tcBorders>
              <w:top w:val="dotted" w:sz="4" w:space="0" w:color="auto"/>
              <w:bottom w:val="dotted" w:sz="4" w:space="0" w:color="auto"/>
            </w:tcBorders>
            <w:shd w:val="clear" w:color="auto" w:fill="auto"/>
            <w:vAlign w:val="center"/>
          </w:tcPr>
          <w:p w:rsidR="000234DB" w:rsidRPr="00BB7304" w:rsidRDefault="006133F8" w:rsidP="000234DB">
            <w:pPr>
              <w:ind w:left="-9" w:right="28"/>
              <w:rPr>
                <w:rFonts w:asciiTheme="minorHAnsi" w:eastAsia="Times" w:hAnsiTheme="minorHAnsi"/>
                <w:sz w:val="16"/>
                <w:szCs w:val="16"/>
              </w:rPr>
            </w:pPr>
            <w:r w:rsidRPr="00BB7304">
              <w:rPr>
                <w:rFonts w:asciiTheme="minorHAnsi" w:eastAsia="Times" w:hAnsiTheme="minorHAnsi"/>
                <w:sz w:val="16"/>
                <w:szCs w:val="16"/>
              </w:rPr>
              <w:t xml:space="preserve">English </w:t>
            </w:r>
            <w:proofErr w:type="spellStart"/>
            <w:r w:rsidRPr="00BB7304">
              <w:rPr>
                <w:rFonts w:asciiTheme="minorHAnsi" w:eastAsia="Times" w:hAnsiTheme="minorHAnsi"/>
                <w:sz w:val="16"/>
                <w:szCs w:val="16"/>
              </w:rPr>
              <w:t>linguistics</w:t>
            </w:r>
            <w:proofErr w:type="spellEnd"/>
          </w:p>
        </w:tc>
        <w:tc>
          <w:tcPr>
            <w:tcW w:w="433" w:type="dxa"/>
            <w:vMerge/>
            <w:shd w:val="clear" w:color="auto" w:fill="auto"/>
            <w:vAlign w:val="center"/>
          </w:tcPr>
          <w:p w:rsidR="000234DB" w:rsidRPr="00BB7304" w:rsidRDefault="000234DB" w:rsidP="000234DB">
            <w:pPr>
              <w:jc w:val="center"/>
              <w:rPr>
                <w:rFonts w:asciiTheme="minorHAnsi" w:eastAsia="Times" w:hAnsiTheme="minorHAnsi"/>
                <w:sz w:val="16"/>
                <w:szCs w:val="16"/>
              </w:rPr>
            </w:pPr>
          </w:p>
        </w:tc>
      </w:tr>
      <w:tr w:rsidR="000234DB" w:rsidRPr="00BB7304" w:rsidTr="00D961DE">
        <w:trPr>
          <w:cantSplit/>
          <w:trHeight w:val="162"/>
          <w:jc w:val="center"/>
        </w:trPr>
        <w:tc>
          <w:tcPr>
            <w:tcW w:w="539" w:type="dxa"/>
            <w:vMerge/>
            <w:tcBorders>
              <w:left w:val="single" w:sz="4" w:space="0" w:color="auto"/>
              <w:right w:val="single" w:sz="4" w:space="0" w:color="auto"/>
            </w:tcBorders>
            <w:shd w:val="clear" w:color="auto" w:fill="auto"/>
            <w:vAlign w:val="center"/>
          </w:tcPr>
          <w:p w:rsidR="000234DB" w:rsidRPr="00BB7304" w:rsidRDefault="000234DB" w:rsidP="000234DB">
            <w:pPr>
              <w:ind w:left="-30" w:right="-14"/>
              <w:jc w:val="center"/>
              <w:rPr>
                <w:rFonts w:asciiTheme="minorHAnsi" w:eastAsia="Times" w:hAnsiTheme="minorHAnsi"/>
                <w:sz w:val="16"/>
                <w:szCs w:val="16"/>
              </w:rPr>
            </w:pPr>
          </w:p>
        </w:tc>
        <w:tc>
          <w:tcPr>
            <w:tcW w:w="434" w:type="dxa"/>
            <w:vMerge/>
            <w:tcBorders>
              <w:left w:val="single" w:sz="4" w:space="0" w:color="auto"/>
            </w:tcBorders>
            <w:shd w:val="clear" w:color="auto" w:fill="auto"/>
            <w:vAlign w:val="center"/>
          </w:tcPr>
          <w:p w:rsidR="000234DB" w:rsidRPr="00BB7304" w:rsidRDefault="000234DB"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tcPr>
          <w:p w:rsidR="000234DB" w:rsidRPr="00BB7304" w:rsidRDefault="000234DB" w:rsidP="00D961DE">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L-LIN/14</w:t>
            </w:r>
          </w:p>
        </w:tc>
        <w:tc>
          <w:tcPr>
            <w:tcW w:w="5670" w:type="dxa"/>
            <w:tcBorders>
              <w:top w:val="dotted" w:sz="4" w:space="0" w:color="auto"/>
              <w:bottom w:val="dotted" w:sz="4" w:space="0" w:color="auto"/>
            </w:tcBorders>
            <w:shd w:val="clear" w:color="auto" w:fill="auto"/>
            <w:vAlign w:val="center"/>
          </w:tcPr>
          <w:p w:rsidR="000234DB" w:rsidRPr="00BB7304" w:rsidRDefault="006133F8" w:rsidP="000234DB">
            <w:pPr>
              <w:ind w:left="-9" w:right="28"/>
              <w:rPr>
                <w:rFonts w:asciiTheme="minorHAnsi" w:eastAsia="Times" w:hAnsiTheme="minorHAnsi"/>
                <w:sz w:val="16"/>
                <w:szCs w:val="16"/>
              </w:rPr>
            </w:pPr>
            <w:proofErr w:type="spellStart"/>
            <w:r w:rsidRPr="00BB7304">
              <w:rPr>
                <w:rFonts w:asciiTheme="minorHAnsi" w:eastAsia="Times" w:hAnsiTheme="minorHAnsi"/>
                <w:sz w:val="16"/>
                <w:szCs w:val="16"/>
              </w:rPr>
              <w:t>Sprachwissenschaft</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des</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Deutschen</w:t>
            </w:r>
            <w:proofErr w:type="spellEnd"/>
          </w:p>
        </w:tc>
        <w:tc>
          <w:tcPr>
            <w:tcW w:w="433" w:type="dxa"/>
            <w:vMerge/>
            <w:shd w:val="clear" w:color="auto" w:fill="auto"/>
            <w:vAlign w:val="center"/>
          </w:tcPr>
          <w:p w:rsidR="000234DB" w:rsidRPr="00BB7304" w:rsidRDefault="000234DB" w:rsidP="000234DB">
            <w:pPr>
              <w:jc w:val="center"/>
              <w:rPr>
                <w:rFonts w:asciiTheme="minorHAnsi" w:eastAsia="Times" w:hAnsiTheme="minorHAnsi"/>
                <w:sz w:val="16"/>
                <w:szCs w:val="16"/>
              </w:rPr>
            </w:pPr>
          </w:p>
        </w:tc>
      </w:tr>
      <w:tr w:rsidR="000234DB" w:rsidRPr="00BB7304" w:rsidTr="00D961DE">
        <w:trPr>
          <w:cantSplit/>
          <w:trHeight w:val="162"/>
          <w:jc w:val="center"/>
        </w:trPr>
        <w:tc>
          <w:tcPr>
            <w:tcW w:w="539" w:type="dxa"/>
            <w:vMerge/>
            <w:tcBorders>
              <w:left w:val="single" w:sz="4" w:space="0" w:color="auto"/>
              <w:right w:val="single" w:sz="4" w:space="0" w:color="auto"/>
            </w:tcBorders>
            <w:shd w:val="clear" w:color="auto" w:fill="auto"/>
            <w:vAlign w:val="center"/>
          </w:tcPr>
          <w:p w:rsidR="000234DB" w:rsidRPr="00BB7304" w:rsidRDefault="000234DB" w:rsidP="000234DB">
            <w:pPr>
              <w:ind w:left="-30" w:right="-14"/>
              <w:jc w:val="center"/>
              <w:rPr>
                <w:rFonts w:asciiTheme="minorHAnsi" w:eastAsia="Times" w:hAnsiTheme="minorHAnsi"/>
                <w:sz w:val="16"/>
                <w:szCs w:val="16"/>
              </w:rPr>
            </w:pPr>
          </w:p>
        </w:tc>
        <w:tc>
          <w:tcPr>
            <w:tcW w:w="434" w:type="dxa"/>
            <w:vMerge/>
            <w:tcBorders>
              <w:left w:val="single" w:sz="4" w:space="0" w:color="auto"/>
            </w:tcBorders>
            <w:shd w:val="clear" w:color="auto" w:fill="auto"/>
            <w:vAlign w:val="center"/>
          </w:tcPr>
          <w:p w:rsidR="000234DB" w:rsidRPr="00BB7304" w:rsidRDefault="000234DB" w:rsidP="000234DB">
            <w:pPr>
              <w:jc w:val="center"/>
              <w:rPr>
                <w:rFonts w:asciiTheme="minorHAnsi" w:eastAsia="Times" w:hAnsiTheme="minorHAnsi"/>
                <w:sz w:val="16"/>
                <w:szCs w:val="16"/>
              </w:rPr>
            </w:pPr>
          </w:p>
        </w:tc>
        <w:tc>
          <w:tcPr>
            <w:tcW w:w="1134" w:type="dxa"/>
            <w:tcBorders>
              <w:top w:val="dotted" w:sz="4" w:space="0" w:color="auto"/>
              <w:bottom w:val="single" w:sz="4" w:space="0" w:color="auto"/>
            </w:tcBorders>
            <w:shd w:val="clear" w:color="auto" w:fill="auto"/>
          </w:tcPr>
          <w:p w:rsidR="000234DB" w:rsidRPr="00BB7304" w:rsidRDefault="000234DB" w:rsidP="00D961DE">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L-LIN/21</w:t>
            </w:r>
          </w:p>
        </w:tc>
        <w:tc>
          <w:tcPr>
            <w:tcW w:w="5670" w:type="dxa"/>
            <w:tcBorders>
              <w:top w:val="dotted" w:sz="4" w:space="0" w:color="auto"/>
              <w:bottom w:val="single" w:sz="4" w:space="0" w:color="auto"/>
            </w:tcBorders>
            <w:shd w:val="clear" w:color="auto" w:fill="auto"/>
            <w:vAlign w:val="center"/>
          </w:tcPr>
          <w:p w:rsidR="000234DB" w:rsidRPr="00BB7304" w:rsidRDefault="006133F8" w:rsidP="000234DB">
            <w:pPr>
              <w:ind w:right="28"/>
              <w:rPr>
                <w:rFonts w:asciiTheme="minorHAnsi" w:eastAsia="Times" w:hAnsiTheme="minorHAnsi"/>
                <w:i/>
                <w:sz w:val="16"/>
                <w:szCs w:val="16"/>
              </w:rPr>
            </w:pPr>
            <w:proofErr w:type="spellStart"/>
            <w:r w:rsidRPr="00BB7304">
              <w:rPr>
                <w:rFonts w:asciiTheme="minorHAnsi" w:eastAsia="Times" w:hAnsiTheme="minorHAnsi"/>
                <w:sz w:val="16"/>
                <w:szCs w:val="16"/>
              </w:rPr>
              <w:t>Русская</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лингвистика</w:t>
            </w:r>
            <w:proofErr w:type="spellEnd"/>
            <w:r w:rsidRPr="00BB7304">
              <w:rPr>
                <w:rFonts w:asciiTheme="minorHAnsi" w:eastAsia="Times" w:hAnsiTheme="minorHAnsi"/>
                <w:sz w:val="16"/>
                <w:szCs w:val="16"/>
              </w:rPr>
              <w:t xml:space="preserve"> (Linguistica russa)</w:t>
            </w:r>
          </w:p>
        </w:tc>
        <w:tc>
          <w:tcPr>
            <w:tcW w:w="433" w:type="dxa"/>
            <w:vMerge/>
            <w:shd w:val="clear" w:color="auto" w:fill="auto"/>
            <w:vAlign w:val="center"/>
          </w:tcPr>
          <w:p w:rsidR="000234DB" w:rsidRPr="00BB7304" w:rsidRDefault="000234DB" w:rsidP="000234DB">
            <w:pPr>
              <w:jc w:val="center"/>
              <w:rPr>
                <w:rFonts w:asciiTheme="minorHAnsi" w:eastAsia="Times" w:hAnsiTheme="minorHAnsi"/>
                <w:sz w:val="16"/>
                <w:szCs w:val="16"/>
              </w:rPr>
            </w:pPr>
          </w:p>
        </w:tc>
      </w:tr>
      <w:tr w:rsidR="000234DB" w:rsidRPr="00BB7304" w:rsidTr="00D961DE">
        <w:trPr>
          <w:cantSplit/>
          <w:trHeight w:val="43"/>
          <w:jc w:val="center"/>
        </w:trPr>
        <w:tc>
          <w:tcPr>
            <w:tcW w:w="539" w:type="dxa"/>
            <w:vMerge/>
            <w:tcBorders>
              <w:left w:val="single" w:sz="4" w:space="0" w:color="auto"/>
              <w:right w:val="single" w:sz="4" w:space="0" w:color="auto"/>
            </w:tcBorders>
            <w:shd w:val="clear" w:color="auto" w:fill="auto"/>
            <w:vAlign w:val="center"/>
          </w:tcPr>
          <w:p w:rsidR="000234DB" w:rsidRPr="00BB7304" w:rsidRDefault="000234DB" w:rsidP="000234DB">
            <w:pPr>
              <w:ind w:left="-30" w:right="-14"/>
              <w:jc w:val="center"/>
              <w:rPr>
                <w:rFonts w:asciiTheme="minorHAnsi" w:eastAsia="Times" w:hAnsiTheme="minorHAnsi"/>
                <w:sz w:val="16"/>
                <w:szCs w:val="16"/>
              </w:rPr>
            </w:pPr>
          </w:p>
        </w:tc>
        <w:tc>
          <w:tcPr>
            <w:tcW w:w="434" w:type="dxa"/>
            <w:vMerge w:val="restart"/>
            <w:tcBorders>
              <w:left w:val="single" w:sz="4" w:space="0" w:color="auto"/>
            </w:tcBorders>
            <w:shd w:val="clear" w:color="auto" w:fill="auto"/>
            <w:vAlign w:val="center"/>
          </w:tcPr>
          <w:p w:rsidR="000234DB" w:rsidRPr="00BB7304" w:rsidRDefault="000234DB" w:rsidP="000234DB">
            <w:pPr>
              <w:jc w:val="center"/>
              <w:rPr>
                <w:rFonts w:asciiTheme="minorHAnsi" w:eastAsia="Times" w:hAnsiTheme="minorHAnsi"/>
                <w:sz w:val="16"/>
                <w:szCs w:val="16"/>
              </w:rPr>
            </w:pPr>
            <w:r w:rsidRPr="00BB7304">
              <w:rPr>
                <w:rFonts w:asciiTheme="minorHAnsi" w:eastAsia="Times" w:hAnsiTheme="minorHAnsi"/>
                <w:sz w:val="16"/>
                <w:szCs w:val="16"/>
              </w:rPr>
              <w:t>B</w:t>
            </w:r>
          </w:p>
        </w:tc>
        <w:tc>
          <w:tcPr>
            <w:tcW w:w="1134" w:type="dxa"/>
            <w:tcBorders>
              <w:bottom w:val="dotted" w:sz="4" w:space="0" w:color="auto"/>
            </w:tcBorders>
            <w:shd w:val="clear" w:color="auto" w:fill="auto"/>
          </w:tcPr>
          <w:p w:rsidR="000234DB" w:rsidRPr="00BB7304" w:rsidRDefault="000234DB" w:rsidP="00D961DE">
            <w:pPr>
              <w:ind w:left="-23" w:right="-61"/>
              <w:rPr>
                <w:rFonts w:asciiTheme="minorHAnsi" w:eastAsia="Times" w:hAnsiTheme="minorHAnsi"/>
                <w:sz w:val="16"/>
                <w:szCs w:val="16"/>
                <w:lang w:val="en-US"/>
              </w:rPr>
            </w:pPr>
          </w:p>
          <w:p w:rsidR="000234DB" w:rsidRPr="00BB7304" w:rsidRDefault="000234DB" w:rsidP="00D961DE">
            <w:pPr>
              <w:ind w:left="-23" w:right="-61"/>
              <w:rPr>
                <w:rFonts w:asciiTheme="minorHAnsi" w:eastAsia="Times" w:hAnsiTheme="minorHAnsi"/>
                <w:sz w:val="16"/>
                <w:szCs w:val="16"/>
                <w:lang w:val="en-US"/>
              </w:rPr>
            </w:pPr>
          </w:p>
        </w:tc>
        <w:tc>
          <w:tcPr>
            <w:tcW w:w="5670" w:type="dxa"/>
            <w:tcBorders>
              <w:bottom w:val="dotted" w:sz="4" w:space="0" w:color="auto"/>
            </w:tcBorders>
            <w:shd w:val="clear" w:color="auto" w:fill="auto"/>
            <w:vAlign w:val="center"/>
          </w:tcPr>
          <w:p w:rsidR="000234DB" w:rsidRPr="00BB7304" w:rsidRDefault="006133F8" w:rsidP="00CE0F21">
            <w:pPr>
              <w:ind w:right="28"/>
              <w:rPr>
                <w:rFonts w:asciiTheme="minorHAnsi" w:eastAsia="Times" w:hAnsiTheme="minorHAnsi"/>
                <w:b/>
                <w:i/>
                <w:sz w:val="16"/>
                <w:szCs w:val="16"/>
              </w:rPr>
            </w:pPr>
            <w:r w:rsidRPr="00BB7304">
              <w:rPr>
                <w:rFonts w:asciiTheme="minorHAnsi" w:eastAsia="Times" w:hAnsiTheme="minorHAnsi"/>
                <w:b/>
                <w:i/>
                <w:sz w:val="16"/>
                <w:szCs w:val="16"/>
              </w:rPr>
              <w:t>Linguistica della Seconda lingua straniera:</w:t>
            </w:r>
          </w:p>
        </w:tc>
        <w:tc>
          <w:tcPr>
            <w:tcW w:w="433" w:type="dxa"/>
            <w:vMerge w:val="restart"/>
            <w:shd w:val="clear" w:color="auto" w:fill="auto"/>
            <w:vAlign w:val="center"/>
          </w:tcPr>
          <w:p w:rsidR="000234DB" w:rsidRPr="00BB7304" w:rsidRDefault="000234DB" w:rsidP="000234DB">
            <w:pPr>
              <w:jc w:val="center"/>
              <w:rPr>
                <w:rFonts w:asciiTheme="minorHAnsi" w:eastAsia="Times" w:hAnsiTheme="minorHAnsi"/>
                <w:sz w:val="16"/>
                <w:szCs w:val="16"/>
              </w:rPr>
            </w:pPr>
            <w:r w:rsidRPr="00BB7304">
              <w:rPr>
                <w:rFonts w:asciiTheme="minorHAnsi" w:eastAsia="Times" w:hAnsiTheme="minorHAnsi"/>
                <w:sz w:val="16"/>
                <w:szCs w:val="16"/>
              </w:rPr>
              <w:t>9</w:t>
            </w:r>
          </w:p>
        </w:tc>
      </w:tr>
      <w:tr w:rsidR="006133F8" w:rsidRPr="00BB7304" w:rsidTr="00D961DE">
        <w:trPr>
          <w:cantSplit/>
          <w:trHeight w:val="39"/>
          <w:jc w:val="center"/>
        </w:trPr>
        <w:tc>
          <w:tcPr>
            <w:tcW w:w="539" w:type="dxa"/>
            <w:vMerge/>
            <w:tcBorders>
              <w:left w:val="single" w:sz="4" w:space="0" w:color="auto"/>
              <w:right w:val="single" w:sz="4" w:space="0" w:color="auto"/>
            </w:tcBorders>
            <w:shd w:val="clear" w:color="auto" w:fill="auto"/>
            <w:vAlign w:val="center"/>
          </w:tcPr>
          <w:p w:rsidR="006133F8" w:rsidRPr="00BB7304" w:rsidRDefault="006133F8" w:rsidP="000234DB">
            <w:pPr>
              <w:ind w:left="-30" w:right="-14"/>
              <w:jc w:val="center"/>
              <w:rPr>
                <w:rFonts w:asciiTheme="minorHAnsi" w:eastAsia="Times" w:hAnsiTheme="minorHAnsi"/>
                <w:sz w:val="16"/>
                <w:szCs w:val="16"/>
              </w:rPr>
            </w:pPr>
          </w:p>
        </w:tc>
        <w:tc>
          <w:tcPr>
            <w:tcW w:w="434" w:type="dxa"/>
            <w:vMerge/>
            <w:tcBorders>
              <w:left w:val="single" w:sz="4" w:space="0" w:color="auto"/>
            </w:tcBorders>
            <w:shd w:val="clear" w:color="auto" w:fill="auto"/>
            <w:vAlign w:val="center"/>
          </w:tcPr>
          <w:p w:rsidR="006133F8" w:rsidRPr="00BB7304" w:rsidRDefault="006133F8"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tcPr>
          <w:p w:rsidR="006133F8" w:rsidRPr="00BB7304" w:rsidRDefault="006133F8" w:rsidP="00D961DE">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L-LIN/04</w:t>
            </w:r>
          </w:p>
        </w:tc>
        <w:tc>
          <w:tcPr>
            <w:tcW w:w="5670" w:type="dxa"/>
            <w:tcBorders>
              <w:top w:val="dotted" w:sz="4" w:space="0" w:color="auto"/>
              <w:bottom w:val="dotted" w:sz="4" w:space="0" w:color="auto"/>
            </w:tcBorders>
            <w:shd w:val="clear" w:color="auto" w:fill="auto"/>
            <w:vAlign w:val="center"/>
          </w:tcPr>
          <w:p w:rsidR="006133F8" w:rsidRPr="00BB7304" w:rsidRDefault="006133F8" w:rsidP="006133F8">
            <w:pPr>
              <w:ind w:left="-9" w:right="28"/>
              <w:rPr>
                <w:rFonts w:asciiTheme="minorHAnsi" w:eastAsia="Times" w:hAnsiTheme="minorHAnsi"/>
                <w:sz w:val="16"/>
                <w:szCs w:val="16"/>
              </w:rPr>
            </w:pPr>
            <w:proofErr w:type="spellStart"/>
            <w:r w:rsidRPr="00BB7304">
              <w:rPr>
                <w:rFonts w:asciiTheme="minorHAnsi" w:eastAsia="Times" w:hAnsiTheme="minorHAnsi"/>
                <w:sz w:val="16"/>
                <w:szCs w:val="16"/>
              </w:rPr>
              <w:t>Linguistique</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française</w:t>
            </w:r>
            <w:proofErr w:type="spellEnd"/>
          </w:p>
        </w:tc>
        <w:tc>
          <w:tcPr>
            <w:tcW w:w="433" w:type="dxa"/>
            <w:vMerge/>
            <w:shd w:val="clear" w:color="auto" w:fill="auto"/>
            <w:vAlign w:val="center"/>
          </w:tcPr>
          <w:p w:rsidR="006133F8" w:rsidRPr="00BB7304" w:rsidRDefault="006133F8" w:rsidP="000234DB">
            <w:pPr>
              <w:jc w:val="center"/>
              <w:rPr>
                <w:rFonts w:asciiTheme="minorHAnsi" w:eastAsia="Times" w:hAnsiTheme="minorHAnsi"/>
                <w:sz w:val="16"/>
                <w:szCs w:val="16"/>
              </w:rPr>
            </w:pPr>
          </w:p>
        </w:tc>
      </w:tr>
      <w:tr w:rsidR="006133F8" w:rsidRPr="00BB7304" w:rsidTr="00D961DE">
        <w:trPr>
          <w:cantSplit/>
          <w:trHeight w:val="39"/>
          <w:jc w:val="center"/>
        </w:trPr>
        <w:tc>
          <w:tcPr>
            <w:tcW w:w="539" w:type="dxa"/>
            <w:vMerge/>
            <w:tcBorders>
              <w:left w:val="single" w:sz="4" w:space="0" w:color="auto"/>
              <w:right w:val="single" w:sz="4" w:space="0" w:color="auto"/>
            </w:tcBorders>
            <w:shd w:val="clear" w:color="auto" w:fill="auto"/>
            <w:vAlign w:val="center"/>
          </w:tcPr>
          <w:p w:rsidR="006133F8" w:rsidRPr="00BB7304" w:rsidRDefault="006133F8" w:rsidP="000234DB">
            <w:pPr>
              <w:ind w:left="-30" w:right="-14"/>
              <w:jc w:val="center"/>
              <w:rPr>
                <w:rFonts w:asciiTheme="minorHAnsi" w:eastAsia="Times" w:hAnsiTheme="minorHAnsi"/>
                <w:sz w:val="16"/>
                <w:szCs w:val="16"/>
              </w:rPr>
            </w:pPr>
          </w:p>
        </w:tc>
        <w:tc>
          <w:tcPr>
            <w:tcW w:w="434" w:type="dxa"/>
            <w:vMerge/>
            <w:tcBorders>
              <w:left w:val="single" w:sz="4" w:space="0" w:color="auto"/>
            </w:tcBorders>
            <w:shd w:val="clear" w:color="auto" w:fill="auto"/>
            <w:vAlign w:val="center"/>
          </w:tcPr>
          <w:p w:rsidR="006133F8" w:rsidRPr="00BB7304" w:rsidRDefault="006133F8"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tcPr>
          <w:p w:rsidR="006133F8" w:rsidRPr="00BB7304" w:rsidRDefault="006133F8" w:rsidP="00D961DE">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L-LIN/07</w:t>
            </w:r>
          </w:p>
        </w:tc>
        <w:tc>
          <w:tcPr>
            <w:tcW w:w="5670" w:type="dxa"/>
            <w:tcBorders>
              <w:top w:val="dotted" w:sz="4" w:space="0" w:color="auto"/>
              <w:bottom w:val="dotted" w:sz="4" w:space="0" w:color="auto"/>
            </w:tcBorders>
            <w:shd w:val="clear" w:color="auto" w:fill="auto"/>
            <w:vAlign w:val="center"/>
          </w:tcPr>
          <w:p w:rsidR="006133F8" w:rsidRPr="00BB7304" w:rsidRDefault="006133F8" w:rsidP="006133F8">
            <w:pPr>
              <w:ind w:left="-9" w:right="28"/>
              <w:rPr>
                <w:rFonts w:asciiTheme="minorHAnsi" w:eastAsia="Times" w:hAnsiTheme="minorHAnsi"/>
                <w:sz w:val="16"/>
                <w:szCs w:val="16"/>
              </w:rPr>
            </w:pPr>
            <w:proofErr w:type="spellStart"/>
            <w:r w:rsidRPr="00BB7304">
              <w:rPr>
                <w:rFonts w:asciiTheme="minorHAnsi" w:eastAsia="Times" w:hAnsiTheme="minorHAnsi"/>
                <w:sz w:val="16"/>
                <w:szCs w:val="16"/>
              </w:rPr>
              <w:t>Lingüística</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española</w:t>
            </w:r>
            <w:proofErr w:type="spellEnd"/>
          </w:p>
        </w:tc>
        <w:tc>
          <w:tcPr>
            <w:tcW w:w="433" w:type="dxa"/>
            <w:vMerge/>
            <w:shd w:val="clear" w:color="auto" w:fill="auto"/>
            <w:vAlign w:val="center"/>
          </w:tcPr>
          <w:p w:rsidR="006133F8" w:rsidRPr="00BB7304" w:rsidRDefault="006133F8" w:rsidP="000234DB">
            <w:pPr>
              <w:jc w:val="center"/>
              <w:rPr>
                <w:rFonts w:asciiTheme="minorHAnsi" w:eastAsia="Times" w:hAnsiTheme="minorHAnsi"/>
                <w:sz w:val="16"/>
                <w:szCs w:val="16"/>
              </w:rPr>
            </w:pPr>
          </w:p>
        </w:tc>
      </w:tr>
      <w:tr w:rsidR="006133F8" w:rsidRPr="00BB7304" w:rsidTr="00D961DE">
        <w:trPr>
          <w:cantSplit/>
          <w:trHeight w:val="39"/>
          <w:jc w:val="center"/>
        </w:trPr>
        <w:tc>
          <w:tcPr>
            <w:tcW w:w="539" w:type="dxa"/>
            <w:vMerge/>
            <w:tcBorders>
              <w:left w:val="single" w:sz="4" w:space="0" w:color="auto"/>
              <w:right w:val="single" w:sz="4" w:space="0" w:color="auto"/>
            </w:tcBorders>
            <w:shd w:val="clear" w:color="auto" w:fill="auto"/>
            <w:vAlign w:val="center"/>
          </w:tcPr>
          <w:p w:rsidR="006133F8" w:rsidRPr="00BB7304" w:rsidRDefault="006133F8" w:rsidP="000234DB">
            <w:pPr>
              <w:ind w:left="-30" w:right="-14"/>
              <w:jc w:val="center"/>
              <w:rPr>
                <w:rFonts w:asciiTheme="minorHAnsi" w:eastAsia="Times" w:hAnsiTheme="minorHAnsi"/>
                <w:sz w:val="16"/>
                <w:szCs w:val="16"/>
              </w:rPr>
            </w:pPr>
          </w:p>
        </w:tc>
        <w:tc>
          <w:tcPr>
            <w:tcW w:w="434" w:type="dxa"/>
            <w:vMerge/>
            <w:tcBorders>
              <w:left w:val="single" w:sz="4" w:space="0" w:color="auto"/>
            </w:tcBorders>
            <w:shd w:val="clear" w:color="auto" w:fill="auto"/>
            <w:vAlign w:val="center"/>
          </w:tcPr>
          <w:p w:rsidR="006133F8" w:rsidRPr="00BB7304" w:rsidRDefault="006133F8"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tcPr>
          <w:p w:rsidR="006133F8" w:rsidRPr="00BB7304" w:rsidRDefault="006133F8" w:rsidP="00D961DE">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L-LIN/12</w:t>
            </w:r>
          </w:p>
        </w:tc>
        <w:tc>
          <w:tcPr>
            <w:tcW w:w="5670" w:type="dxa"/>
            <w:tcBorders>
              <w:top w:val="dotted" w:sz="4" w:space="0" w:color="auto"/>
              <w:bottom w:val="dotted" w:sz="4" w:space="0" w:color="auto"/>
            </w:tcBorders>
            <w:shd w:val="clear" w:color="auto" w:fill="auto"/>
            <w:vAlign w:val="center"/>
          </w:tcPr>
          <w:p w:rsidR="006133F8" w:rsidRPr="00BB7304" w:rsidRDefault="006133F8" w:rsidP="006133F8">
            <w:pPr>
              <w:ind w:left="-9" w:right="28"/>
              <w:rPr>
                <w:rFonts w:asciiTheme="minorHAnsi" w:eastAsia="Times" w:hAnsiTheme="minorHAnsi"/>
                <w:sz w:val="16"/>
                <w:szCs w:val="16"/>
              </w:rPr>
            </w:pPr>
            <w:r w:rsidRPr="00BB7304">
              <w:rPr>
                <w:rFonts w:asciiTheme="minorHAnsi" w:eastAsia="Times" w:hAnsiTheme="minorHAnsi"/>
                <w:sz w:val="16"/>
                <w:szCs w:val="16"/>
              </w:rPr>
              <w:t xml:space="preserve">English </w:t>
            </w:r>
            <w:proofErr w:type="spellStart"/>
            <w:r w:rsidRPr="00BB7304">
              <w:rPr>
                <w:rFonts w:asciiTheme="minorHAnsi" w:eastAsia="Times" w:hAnsiTheme="minorHAnsi"/>
                <w:sz w:val="16"/>
                <w:szCs w:val="16"/>
              </w:rPr>
              <w:t>linguistics</w:t>
            </w:r>
            <w:proofErr w:type="spellEnd"/>
          </w:p>
        </w:tc>
        <w:tc>
          <w:tcPr>
            <w:tcW w:w="433" w:type="dxa"/>
            <w:vMerge/>
            <w:shd w:val="clear" w:color="auto" w:fill="auto"/>
            <w:vAlign w:val="center"/>
          </w:tcPr>
          <w:p w:rsidR="006133F8" w:rsidRPr="00BB7304" w:rsidRDefault="006133F8" w:rsidP="000234DB">
            <w:pPr>
              <w:jc w:val="center"/>
              <w:rPr>
                <w:rFonts w:asciiTheme="minorHAnsi" w:eastAsia="Times" w:hAnsiTheme="minorHAnsi"/>
                <w:sz w:val="16"/>
                <w:szCs w:val="16"/>
              </w:rPr>
            </w:pPr>
          </w:p>
        </w:tc>
      </w:tr>
      <w:tr w:rsidR="006133F8" w:rsidRPr="00BB7304" w:rsidTr="00D961DE">
        <w:trPr>
          <w:cantSplit/>
          <w:trHeight w:val="39"/>
          <w:jc w:val="center"/>
        </w:trPr>
        <w:tc>
          <w:tcPr>
            <w:tcW w:w="539" w:type="dxa"/>
            <w:vMerge/>
            <w:tcBorders>
              <w:left w:val="single" w:sz="4" w:space="0" w:color="auto"/>
              <w:right w:val="single" w:sz="4" w:space="0" w:color="auto"/>
            </w:tcBorders>
            <w:shd w:val="clear" w:color="auto" w:fill="auto"/>
            <w:vAlign w:val="center"/>
          </w:tcPr>
          <w:p w:rsidR="006133F8" w:rsidRPr="00BB7304" w:rsidRDefault="006133F8" w:rsidP="000234DB">
            <w:pPr>
              <w:ind w:left="-30" w:right="-14"/>
              <w:jc w:val="center"/>
              <w:rPr>
                <w:rFonts w:asciiTheme="minorHAnsi" w:eastAsia="Times" w:hAnsiTheme="minorHAnsi"/>
                <w:sz w:val="16"/>
                <w:szCs w:val="16"/>
              </w:rPr>
            </w:pPr>
          </w:p>
        </w:tc>
        <w:tc>
          <w:tcPr>
            <w:tcW w:w="434" w:type="dxa"/>
            <w:vMerge/>
            <w:tcBorders>
              <w:left w:val="single" w:sz="4" w:space="0" w:color="auto"/>
            </w:tcBorders>
            <w:shd w:val="clear" w:color="auto" w:fill="auto"/>
            <w:vAlign w:val="center"/>
          </w:tcPr>
          <w:p w:rsidR="006133F8" w:rsidRPr="00BB7304" w:rsidRDefault="006133F8"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tcPr>
          <w:p w:rsidR="006133F8" w:rsidRPr="00BB7304" w:rsidRDefault="006133F8" w:rsidP="00D961DE">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L-LIN/14</w:t>
            </w:r>
          </w:p>
        </w:tc>
        <w:tc>
          <w:tcPr>
            <w:tcW w:w="5670" w:type="dxa"/>
            <w:tcBorders>
              <w:top w:val="dotted" w:sz="4" w:space="0" w:color="auto"/>
              <w:bottom w:val="dotted" w:sz="4" w:space="0" w:color="auto"/>
            </w:tcBorders>
            <w:shd w:val="clear" w:color="auto" w:fill="auto"/>
            <w:vAlign w:val="center"/>
          </w:tcPr>
          <w:p w:rsidR="006133F8" w:rsidRPr="00BB7304" w:rsidRDefault="006133F8" w:rsidP="006133F8">
            <w:pPr>
              <w:ind w:left="-9" w:right="28"/>
              <w:rPr>
                <w:rFonts w:asciiTheme="minorHAnsi" w:eastAsia="Times" w:hAnsiTheme="minorHAnsi"/>
                <w:sz w:val="16"/>
                <w:szCs w:val="16"/>
              </w:rPr>
            </w:pPr>
            <w:proofErr w:type="spellStart"/>
            <w:r w:rsidRPr="00BB7304">
              <w:rPr>
                <w:rFonts w:asciiTheme="minorHAnsi" w:eastAsia="Times" w:hAnsiTheme="minorHAnsi"/>
                <w:sz w:val="16"/>
                <w:szCs w:val="16"/>
              </w:rPr>
              <w:t>Sprachwissenschaft</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des</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Deutschen</w:t>
            </w:r>
            <w:proofErr w:type="spellEnd"/>
          </w:p>
        </w:tc>
        <w:tc>
          <w:tcPr>
            <w:tcW w:w="433" w:type="dxa"/>
            <w:vMerge/>
            <w:shd w:val="clear" w:color="auto" w:fill="auto"/>
            <w:vAlign w:val="center"/>
          </w:tcPr>
          <w:p w:rsidR="006133F8" w:rsidRPr="00BB7304" w:rsidRDefault="006133F8" w:rsidP="000234DB">
            <w:pPr>
              <w:jc w:val="center"/>
              <w:rPr>
                <w:rFonts w:asciiTheme="minorHAnsi" w:eastAsia="Times" w:hAnsiTheme="minorHAnsi"/>
                <w:sz w:val="16"/>
                <w:szCs w:val="16"/>
              </w:rPr>
            </w:pPr>
          </w:p>
        </w:tc>
      </w:tr>
      <w:tr w:rsidR="006133F8" w:rsidRPr="00BB7304" w:rsidTr="00D961DE">
        <w:trPr>
          <w:cantSplit/>
          <w:trHeight w:val="39"/>
          <w:jc w:val="center"/>
        </w:trPr>
        <w:tc>
          <w:tcPr>
            <w:tcW w:w="539" w:type="dxa"/>
            <w:vMerge/>
            <w:tcBorders>
              <w:left w:val="single" w:sz="4" w:space="0" w:color="auto"/>
              <w:right w:val="single" w:sz="4" w:space="0" w:color="auto"/>
            </w:tcBorders>
            <w:shd w:val="clear" w:color="auto" w:fill="auto"/>
            <w:vAlign w:val="center"/>
          </w:tcPr>
          <w:p w:rsidR="006133F8" w:rsidRPr="00BB7304" w:rsidRDefault="006133F8" w:rsidP="000234DB">
            <w:pPr>
              <w:ind w:left="-30" w:right="-14"/>
              <w:jc w:val="center"/>
              <w:rPr>
                <w:rFonts w:asciiTheme="minorHAnsi" w:eastAsia="Times" w:hAnsiTheme="minorHAnsi"/>
                <w:sz w:val="16"/>
                <w:szCs w:val="16"/>
              </w:rPr>
            </w:pPr>
          </w:p>
        </w:tc>
        <w:tc>
          <w:tcPr>
            <w:tcW w:w="434" w:type="dxa"/>
            <w:vMerge/>
            <w:tcBorders>
              <w:left w:val="single" w:sz="4" w:space="0" w:color="auto"/>
            </w:tcBorders>
            <w:shd w:val="clear" w:color="auto" w:fill="auto"/>
            <w:vAlign w:val="center"/>
          </w:tcPr>
          <w:p w:rsidR="006133F8" w:rsidRPr="00BB7304" w:rsidRDefault="006133F8" w:rsidP="000234DB">
            <w:pPr>
              <w:jc w:val="center"/>
              <w:rPr>
                <w:rFonts w:asciiTheme="minorHAnsi" w:eastAsia="Times" w:hAnsiTheme="minorHAnsi"/>
                <w:sz w:val="16"/>
                <w:szCs w:val="16"/>
              </w:rPr>
            </w:pPr>
          </w:p>
        </w:tc>
        <w:tc>
          <w:tcPr>
            <w:tcW w:w="1134" w:type="dxa"/>
            <w:tcBorders>
              <w:top w:val="dotted" w:sz="4" w:space="0" w:color="auto"/>
            </w:tcBorders>
            <w:shd w:val="clear" w:color="auto" w:fill="auto"/>
          </w:tcPr>
          <w:p w:rsidR="006133F8" w:rsidRPr="00BB7304" w:rsidRDefault="006133F8" w:rsidP="00D961DE">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L-LIN/21</w:t>
            </w:r>
          </w:p>
        </w:tc>
        <w:tc>
          <w:tcPr>
            <w:tcW w:w="5670" w:type="dxa"/>
            <w:tcBorders>
              <w:top w:val="dotted" w:sz="4" w:space="0" w:color="auto"/>
            </w:tcBorders>
            <w:shd w:val="clear" w:color="auto" w:fill="auto"/>
            <w:vAlign w:val="center"/>
          </w:tcPr>
          <w:p w:rsidR="006133F8" w:rsidRPr="00BB7304" w:rsidRDefault="006133F8" w:rsidP="006133F8">
            <w:pPr>
              <w:ind w:right="28"/>
              <w:rPr>
                <w:rFonts w:asciiTheme="minorHAnsi" w:eastAsia="Times" w:hAnsiTheme="minorHAnsi"/>
                <w:i/>
                <w:sz w:val="16"/>
                <w:szCs w:val="16"/>
              </w:rPr>
            </w:pPr>
            <w:proofErr w:type="spellStart"/>
            <w:r w:rsidRPr="00BB7304">
              <w:rPr>
                <w:rFonts w:asciiTheme="minorHAnsi" w:eastAsia="Times" w:hAnsiTheme="minorHAnsi"/>
                <w:sz w:val="16"/>
                <w:szCs w:val="16"/>
              </w:rPr>
              <w:t>Русская</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лингвистика</w:t>
            </w:r>
            <w:proofErr w:type="spellEnd"/>
            <w:r w:rsidRPr="00BB7304">
              <w:rPr>
                <w:rFonts w:asciiTheme="minorHAnsi" w:eastAsia="Times" w:hAnsiTheme="minorHAnsi"/>
                <w:sz w:val="16"/>
                <w:szCs w:val="16"/>
              </w:rPr>
              <w:t xml:space="preserve"> (Linguistica russa)</w:t>
            </w:r>
          </w:p>
        </w:tc>
        <w:tc>
          <w:tcPr>
            <w:tcW w:w="433" w:type="dxa"/>
            <w:vMerge/>
            <w:shd w:val="clear" w:color="auto" w:fill="auto"/>
            <w:vAlign w:val="center"/>
          </w:tcPr>
          <w:p w:rsidR="006133F8" w:rsidRPr="00BB7304" w:rsidRDefault="006133F8" w:rsidP="000234DB">
            <w:pPr>
              <w:jc w:val="center"/>
              <w:rPr>
                <w:rFonts w:asciiTheme="minorHAnsi" w:eastAsia="Times" w:hAnsiTheme="minorHAnsi"/>
                <w:sz w:val="16"/>
                <w:szCs w:val="16"/>
              </w:rPr>
            </w:pPr>
          </w:p>
        </w:tc>
      </w:tr>
      <w:tr w:rsidR="000234DB" w:rsidRPr="00BB7304" w:rsidTr="00D961DE">
        <w:trPr>
          <w:cantSplit/>
          <w:trHeight w:val="284"/>
          <w:jc w:val="center"/>
        </w:trPr>
        <w:tc>
          <w:tcPr>
            <w:tcW w:w="539" w:type="dxa"/>
            <w:vMerge/>
            <w:tcBorders>
              <w:left w:val="single" w:sz="4" w:space="0" w:color="auto"/>
              <w:right w:val="single" w:sz="4" w:space="0" w:color="auto"/>
            </w:tcBorders>
            <w:shd w:val="clear" w:color="auto" w:fill="auto"/>
            <w:vAlign w:val="center"/>
          </w:tcPr>
          <w:p w:rsidR="000234DB" w:rsidRPr="00BB7304" w:rsidRDefault="000234DB" w:rsidP="000234DB">
            <w:pPr>
              <w:ind w:left="-30" w:right="-14"/>
              <w:jc w:val="center"/>
              <w:rPr>
                <w:rFonts w:asciiTheme="minorHAnsi" w:eastAsia="Times" w:hAnsiTheme="minorHAnsi"/>
                <w:sz w:val="16"/>
                <w:szCs w:val="16"/>
              </w:rPr>
            </w:pPr>
          </w:p>
        </w:tc>
        <w:tc>
          <w:tcPr>
            <w:tcW w:w="434" w:type="dxa"/>
            <w:tcBorders>
              <w:left w:val="single" w:sz="4" w:space="0" w:color="auto"/>
            </w:tcBorders>
            <w:shd w:val="clear" w:color="auto" w:fill="auto"/>
            <w:vAlign w:val="center"/>
          </w:tcPr>
          <w:p w:rsidR="000234DB" w:rsidRPr="00BB7304" w:rsidRDefault="000234DB" w:rsidP="000234DB">
            <w:pPr>
              <w:jc w:val="center"/>
              <w:rPr>
                <w:rFonts w:asciiTheme="minorHAnsi" w:eastAsia="Times" w:hAnsiTheme="minorHAnsi"/>
                <w:sz w:val="16"/>
                <w:szCs w:val="16"/>
              </w:rPr>
            </w:pPr>
            <w:r w:rsidRPr="00BB7304">
              <w:rPr>
                <w:rFonts w:asciiTheme="minorHAnsi" w:eastAsia="Times" w:hAnsiTheme="minorHAnsi"/>
                <w:sz w:val="16"/>
                <w:szCs w:val="16"/>
              </w:rPr>
              <w:t>D</w:t>
            </w:r>
          </w:p>
        </w:tc>
        <w:tc>
          <w:tcPr>
            <w:tcW w:w="1134" w:type="dxa"/>
            <w:shd w:val="clear" w:color="auto" w:fill="auto"/>
            <w:vAlign w:val="center"/>
          </w:tcPr>
          <w:p w:rsidR="000234DB" w:rsidRPr="00BB7304" w:rsidRDefault="000234DB" w:rsidP="00D961DE">
            <w:pPr>
              <w:ind w:left="-23" w:right="-61"/>
              <w:rPr>
                <w:rFonts w:asciiTheme="minorHAnsi" w:eastAsia="Times" w:hAnsiTheme="minorHAnsi"/>
                <w:sz w:val="16"/>
                <w:szCs w:val="16"/>
              </w:rPr>
            </w:pPr>
          </w:p>
        </w:tc>
        <w:tc>
          <w:tcPr>
            <w:tcW w:w="5670" w:type="dxa"/>
            <w:shd w:val="clear" w:color="auto" w:fill="auto"/>
            <w:vAlign w:val="center"/>
          </w:tcPr>
          <w:p w:rsidR="000234DB" w:rsidRPr="00BB7304" w:rsidRDefault="000234DB" w:rsidP="000234DB">
            <w:pPr>
              <w:ind w:left="-9" w:right="28"/>
              <w:rPr>
                <w:rFonts w:asciiTheme="minorHAnsi" w:eastAsia="Times" w:hAnsiTheme="minorHAnsi"/>
                <w:sz w:val="16"/>
                <w:szCs w:val="16"/>
              </w:rPr>
            </w:pPr>
            <w:r w:rsidRPr="00BB7304">
              <w:rPr>
                <w:rFonts w:asciiTheme="minorHAnsi" w:eastAsia="Times" w:hAnsiTheme="minorHAnsi"/>
                <w:sz w:val="16"/>
                <w:szCs w:val="16"/>
              </w:rPr>
              <w:t>A scelta libera</w:t>
            </w:r>
          </w:p>
        </w:tc>
        <w:tc>
          <w:tcPr>
            <w:tcW w:w="433" w:type="dxa"/>
            <w:shd w:val="clear" w:color="auto" w:fill="auto"/>
            <w:vAlign w:val="center"/>
          </w:tcPr>
          <w:p w:rsidR="000234DB" w:rsidRPr="00BB7304" w:rsidRDefault="006133F8" w:rsidP="000234DB">
            <w:pPr>
              <w:jc w:val="center"/>
              <w:rPr>
                <w:rFonts w:asciiTheme="minorHAnsi" w:eastAsia="Times" w:hAnsiTheme="minorHAnsi"/>
                <w:sz w:val="16"/>
                <w:szCs w:val="16"/>
              </w:rPr>
            </w:pPr>
            <w:r w:rsidRPr="00BB7304">
              <w:rPr>
                <w:rFonts w:asciiTheme="minorHAnsi" w:eastAsia="Times" w:hAnsiTheme="minorHAnsi"/>
                <w:sz w:val="16"/>
                <w:szCs w:val="16"/>
              </w:rPr>
              <w:t>9</w:t>
            </w:r>
          </w:p>
        </w:tc>
      </w:tr>
      <w:tr w:rsidR="000234DB" w:rsidRPr="00BB7304" w:rsidTr="00D961DE">
        <w:trPr>
          <w:cantSplit/>
          <w:trHeight w:val="284"/>
          <w:jc w:val="center"/>
        </w:trPr>
        <w:tc>
          <w:tcPr>
            <w:tcW w:w="539" w:type="dxa"/>
            <w:vMerge/>
            <w:tcBorders>
              <w:left w:val="single" w:sz="4" w:space="0" w:color="auto"/>
              <w:right w:val="single" w:sz="4" w:space="0" w:color="auto"/>
            </w:tcBorders>
            <w:shd w:val="clear" w:color="auto" w:fill="auto"/>
            <w:vAlign w:val="center"/>
          </w:tcPr>
          <w:p w:rsidR="000234DB" w:rsidRPr="00BB7304" w:rsidRDefault="000234DB" w:rsidP="000234DB">
            <w:pPr>
              <w:ind w:left="-30" w:right="-14"/>
              <w:jc w:val="center"/>
              <w:rPr>
                <w:rFonts w:asciiTheme="minorHAnsi" w:eastAsia="Times" w:hAnsiTheme="minorHAnsi"/>
                <w:sz w:val="16"/>
                <w:szCs w:val="16"/>
              </w:rPr>
            </w:pPr>
          </w:p>
        </w:tc>
        <w:tc>
          <w:tcPr>
            <w:tcW w:w="434" w:type="dxa"/>
            <w:tcBorders>
              <w:left w:val="single" w:sz="4" w:space="0" w:color="auto"/>
            </w:tcBorders>
            <w:shd w:val="clear" w:color="auto" w:fill="auto"/>
            <w:vAlign w:val="center"/>
          </w:tcPr>
          <w:p w:rsidR="000234DB" w:rsidRPr="00BB7304" w:rsidRDefault="000234DB" w:rsidP="000234DB">
            <w:pPr>
              <w:jc w:val="center"/>
              <w:rPr>
                <w:rFonts w:asciiTheme="minorHAnsi" w:eastAsia="Times" w:hAnsiTheme="minorHAnsi"/>
                <w:sz w:val="16"/>
                <w:szCs w:val="16"/>
              </w:rPr>
            </w:pPr>
            <w:r w:rsidRPr="00BB7304">
              <w:rPr>
                <w:rFonts w:asciiTheme="minorHAnsi" w:eastAsia="Times" w:hAnsiTheme="minorHAnsi"/>
                <w:sz w:val="16"/>
                <w:szCs w:val="16"/>
              </w:rPr>
              <w:t>F</w:t>
            </w:r>
          </w:p>
        </w:tc>
        <w:tc>
          <w:tcPr>
            <w:tcW w:w="1134" w:type="dxa"/>
            <w:shd w:val="clear" w:color="auto" w:fill="auto"/>
            <w:vAlign w:val="center"/>
          </w:tcPr>
          <w:p w:rsidR="000234DB" w:rsidRPr="00BB7304" w:rsidRDefault="000234DB" w:rsidP="00D961DE">
            <w:pPr>
              <w:ind w:left="-23" w:right="-61"/>
              <w:rPr>
                <w:rFonts w:asciiTheme="minorHAnsi" w:eastAsia="Times" w:hAnsiTheme="minorHAnsi"/>
                <w:sz w:val="16"/>
                <w:szCs w:val="16"/>
              </w:rPr>
            </w:pPr>
          </w:p>
        </w:tc>
        <w:tc>
          <w:tcPr>
            <w:tcW w:w="5670" w:type="dxa"/>
            <w:shd w:val="clear" w:color="auto" w:fill="auto"/>
            <w:vAlign w:val="center"/>
          </w:tcPr>
          <w:p w:rsidR="000234DB" w:rsidRPr="00BB7304" w:rsidRDefault="006133F8" w:rsidP="000234DB">
            <w:pPr>
              <w:ind w:left="-9" w:right="28"/>
              <w:rPr>
                <w:rFonts w:asciiTheme="minorHAnsi" w:eastAsia="Times" w:hAnsiTheme="minorHAnsi"/>
                <w:sz w:val="16"/>
                <w:szCs w:val="16"/>
              </w:rPr>
            </w:pPr>
            <w:r w:rsidRPr="00BB7304">
              <w:rPr>
                <w:rFonts w:asciiTheme="minorHAnsi" w:eastAsia="Times" w:hAnsiTheme="minorHAnsi"/>
                <w:sz w:val="16"/>
                <w:szCs w:val="16"/>
              </w:rPr>
              <w:t>Ulteriori attività formative</w:t>
            </w:r>
          </w:p>
        </w:tc>
        <w:tc>
          <w:tcPr>
            <w:tcW w:w="433" w:type="dxa"/>
            <w:shd w:val="clear" w:color="auto" w:fill="auto"/>
            <w:vAlign w:val="center"/>
          </w:tcPr>
          <w:p w:rsidR="000234DB" w:rsidRPr="00BB7304" w:rsidRDefault="006133F8" w:rsidP="000234DB">
            <w:pPr>
              <w:jc w:val="center"/>
              <w:rPr>
                <w:rFonts w:asciiTheme="minorHAnsi" w:eastAsia="Times" w:hAnsiTheme="minorHAnsi"/>
                <w:sz w:val="16"/>
                <w:szCs w:val="16"/>
              </w:rPr>
            </w:pPr>
            <w:r w:rsidRPr="00BB7304">
              <w:rPr>
                <w:rFonts w:asciiTheme="minorHAnsi" w:eastAsia="Times" w:hAnsiTheme="minorHAnsi"/>
                <w:sz w:val="16"/>
                <w:szCs w:val="16"/>
              </w:rPr>
              <w:t>6</w:t>
            </w:r>
          </w:p>
        </w:tc>
      </w:tr>
      <w:tr w:rsidR="000234DB" w:rsidRPr="00BB7304" w:rsidTr="00D961DE">
        <w:trPr>
          <w:cantSplit/>
          <w:trHeight w:val="284"/>
          <w:jc w:val="center"/>
        </w:trPr>
        <w:tc>
          <w:tcPr>
            <w:tcW w:w="539" w:type="dxa"/>
            <w:vMerge/>
            <w:tcBorders>
              <w:left w:val="single" w:sz="4" w:space="0" w:color="auto"/>
              <w:bottom w:val="single" w:sz="18" w:space="0" w:color="auto"/>
              <w:right w:val="single" w:sz="4" w:space="0" w:color="auto"/>
            </w:tcBorders>
            <w:shd w:val="clear" w:color="auto" w:fill="auto"/>
            <w:vAlign w:val="center"/>
          </w:tcPr>
          <w:p w:rsidR="000234DB" w:rsidRPr="00BB7304" w:rsidRDefault="000234DB" w:rsidP="000234DB">
            <w:pPr>
              <w:ind w:left="-30" w:right="-14"/>
              <w:jc w:val="center"/>
              <w:rPr>
                <w:rFonts w:asciiTheme="minorHAnsi" w:eastAsia="Times" w:hAnsiTheme="minorHAnsi"/>
                <w:b/>
                <w:sz w:val="16"/>
                <w:szCs w:val="16"/>
              </w:rPr>
            </w:pPr>
          </w:p>
        </w:tc>
        <w:tc>
          <w:tcPr>
            <w:tcW w:w="434" w:type="dxa"/>
            <w:tcBorders>
              <w:left w:val="single" w:sz="4" w:space="0" w:color="auto"/>
              <w:bottom w:val="single" w:sz="18" w:space="0" w:color="auto"/>
              <w:right w:val="nil"/>
            </w:tcBorders>
            <w:shd w:val="clear" w:color="auto" w:fill="auto"/>
            <w:vAlign w:val="center"/>
          </w:tcPr>
          <w:p w:rsidR="000234DB" w:rsidRPr="00BB7304" w:rsidRDefault="000234DB" w:rsidP="000234DB">
            <w:pPr>
              <w:jc w:val="center"/>
              <w:rPr>
                <w:rFonts w:asciiTheme="minorHAnsi" w:eastAsia="Times" w:hAnsiTheme="minorHAnsi"/>
                <w:sz w:val="16"/>
                <w:szCs w:val="16"/>
              </w:rPr>
            </w:pPr>
          </w:p>
        </w:tc>
        <w:tc>
          <w:tcPr>
            <w:tcW w:w="1134" w:type="dxa"/>
            <w:tcBorders>
              <w:left w:val="nil"/>
              <w:bottom w:val="single" w:sz="18" w:space="0" w:color="auto"/>
            </w:tcBorders>
            <w:shd w:val="clear" w:color="auto" w:fill="auto"/>
            <w:vAlign w:val="center"/>
          </w:tcPr>
          <w:p w:rsidR="000234DB" w:rsidRPr="00BB7304" w:rsidRDefault="000234DB" w:rsidP="00D961DE">
            <w:pPr>
              <w:ind w:left="-23" w:right="-61"/>
              <w:rPr>
                <w:rFonts w:asciiTheme="minorHAnsi" w:eastAsia="Times" w:hAnsiTheme="minorHAnsi"/>
                <w:sz w:val="16"/>
                <w:szCs w:val="16"/>
              </w:rPr>
            </w:pPr>
          </w:p>
        </w:tc>
        <w:tc>
          <w:tcPr>
            <w:tcW w:w="5670" w:type="dxa"/>
            <w:tcBorders>
              <w:bottom w:val="single" w:sz="18" w:space="0" w:color="auto"/>
            </w:tcBorders>
            <w:shd w:val="clear" w:color="auto" w:fill="auto"/>
            <w:vAlign w:val="center"/>
          </w:tcPr>
          <w:p w:rsidR="000234DB" w:rsidRPr="00BB7304" w:rsidRDefault="000234DB" w:rsidP="000234DB">
            <w:pPr>
              <w:ind w:left="-9" w:right="28"/>
              <w:jc w:val="right"/>
              <w:rPr>
                <w:rFonts w:asciiTheme="minorHAnsi" w:eastAsia="Times" w:hAnsiTheme="minorHAnsi"/>
                <w:i/>
                <w:sz w:val="16"/>
                <w:szCs w:val="16"/>
              </w:rPr>
            </w:pPr>
            <w:r w:rsidRPr="00BB7304">
              <w:rPr>
                <w:rFonts w:asciiTheme="minorHAnsi" w:eastAsia="Times" w:hAnsiTheme="minorHAnsi"/>
                <w:i/>
                <w:sz w:val="16"/>
                <w:szCs w:val="16"/>
              </w:rPr>
              <w:t>Totale CFU</w:t>
            </w:r>
          </w:p>
        </w:tc>
        <w:tc>
          <w:tcPr>
            <w:tcW w:w="433" w:type="dxa"/>
            <w:tcBorders>
              <w:bottom w:val="single" w:sz="18" w:space="0" w:color="auto"/>
            </w:tcBorders>
            <w:shd w:val="clear" w:color="auto" w:fill="auto"/>
            <w:vAlign w:val="center"/>
          </w:tcPr>
          <w:p w:rsidR="000234DB" w:rsidRPr="00BB7304" w:rsidRDefault="000234DB" w:rsidP="000234DB">
            <w:pPr>
              <w:jc w:val="center"/>
              <w:rPr>
                <w:rFonts w:asciiTheme="minorHAnsi" w:eastAsia="Times" w:hAnsiTheme="minorHAnsi"/>
                <w:b/>
                <w:i/>
                <w:color w:val="C00000"/>
                <w:sz w:val="16"/>
                <w:szCs w:val="16"/>
              </w:rPr>
            </w:pPr>
            <w:r w:rsidRPr="00BB7304">
              <w:rPr>
                <w:rFonts w:asciiTheme="minorHAnsi" w:eastAsia="Times" w:hAnsiTheme="minorHAnsi"/>
                <w:b/>
                <w:i/>
                <w:color w:val="FF0000"/>
                <w:sz w:val="16"/>
                <w:szCs w:val="16"/>
              </w:rPr>
              <w:t>60</w:t>
            </w:r>
          </w:p>
        </w:tc>
      </w:tr>
      <w:tr w:rsidR="000234DB" w:rsidRPr="00BB7304" w:rsidTr="00D961DE">
        <w:trPr>
          <w:cantSplit/>
          <w:trHeight w:val="229"/>
          <w:jc w:val="center"/>
        </w:trPr>
        <w:tc>
          <w:tcPr>
            <w:tcW w:w="539" w:type="dxa"/>
            <w:tcBorders>
              <w:top w:val="single" w:sz="18" w:space="0" w:color="auto"/>
              <w:bottom w:val="single" w:sz="4" w:space="0" w:color="auto"/>
            </w:tcBorders>
            <w:shd w:val="clear" w:color="auto" w:fill="D9D9D9" w:themeFill="background1" w:themeFillShade="D9"/>
            <w:vAlign w:val="center"/>
          </w:tcPr>
          <w:p w:rsidR="000234DB" w:rsidRPr="00BB7304" w:rsidRDefault="000234DB" w:rsidP="000234DB">
            <w:pPr>
              <w:jc w:val="center"/>
              <w:rPr>
                <w:rFonts w:asciiTheme="minorHAnsi" w:eastAsia="Times" w:hAnsiTheme="minorHAnsi"/>
                <w:b/>
                <w:sz w:val="16"/>
                <w:szCs w:val="16"/>
              </w:rPr>
            </w:pPr>
            <w:r w:rsidRPr="00BB7304">
              <w:rPr>
                <w:rFonts w:asciiTheme="minorHAnsi" w:eastAsia="Times" w:hAnsiTheme="minorHAnsi"/>
                <w:b/>
                <w:sz w:val="16"/>
                <w:szCs w:val="16"/>
              </w:rPr>
              <w:t>Anno</w:t>
            </w:r>
          </w:p>
        </w:tc>
        <w:tc>
          <w:tcPr>
            <w:tcW w:w="434" w:type="dxa"/>
            <w:tcBorders>
              <w:top w:val="single" w:sz="18" w:space="0" w:color="auto"/>
              <w:bottom w:val="single" w:sz="4" w:space="0" w:color="auto"/>
            </w:tcBorders>
            <w:shd w:val="clear" w:color="auto" w:fill="D9D9D9" w:themeFill="background1" w:themeFillShade="D9"/>
            <w:vAlign w:val="center"/>
          </w:tcPr>
          <w:p w:rsidR="000234DB" w:rsidRPr="00BB7304" w:rsidRDefault="000234DB" w:rsidP="000234DB">
            <w:pPr>
              <w:jc w:val="center"/>
              <w:rPr>
                <w:rFonts w:asciiTheme="minorHAnsi" w:eastAsia="Times" w:hAnsiTheme="minorHAnsi"/>
                <w:b/>
                <w:sz w:val="16"/>
                <w:szCs w:val="16"/>
              </w:rPr>
            </w:pPr>
            <w:proofErr w:type="spellStart"/>
            <w:r w:rsidRPr="00BB7304">
              <w:rPr>
                <w:rFonts w:asciiTheme="minorHAnsi" w:eastAsia="Times" w:hAnsiTheme="minorHAnsi"/>
                <w:b/>
                <w:sz w:val="16"/>
                <w:szCs w:val="16"/>
              </w:rPr>
              <w:t>Tip</w:t>
            </w:r>
            <w:proofErr w:type="spellEnd"/>
            <w:r w:rsidRPr="00BB7304">
              <w:rPr>
                <w:rFonts w:asciiTheme="minorHAnsi" w:eastAsia="Times" w:hAnsiTheme="minorHAnsi"/>
                <w:b/>
                <w:sz w:val="16"/>
                <w:szCs w:val="16"/>
              </w:rPr>
              <w:t>.</w:t>
            </w:r>
          </w:p>
        </w:tc>
        <w:tc>
          <w:tcPr>
            <w:tcW w:w="1134" w:type="dxa"/>
            <w:tcBorders>
              <w:top w:val="single" w:sz="18" w:space="0" w:color="auto"/>
              <w:bottom w:val="single" w:sz="4" w:space="0" w:color="auto"/>
            </w:tcBorders>
            <w:shd w:val="clear" w:color="auto" w:fill="D9D9D9" w:themeFill="background1" w:themeFillShade="D9"/>
            <w:vAlign w:val="center"/>
          </w:tcPr>
          <w:p w:rsidR="000234DB" w:rsidRPr="00BB7304" w:rsidRDefault="000234DB" w:rsidP="00D961DE">
            <w:pPr>
              <w:jc w:val="center"/>
              <w:rPr>
                <w:rFonts w:asciiTheme="minorHAnsi" w:eastAsia="Times" w:hAnsiTheme="minorHAnsi"/>
                <w:b/>
                <w:sz w:val="16"/>
                <w:szCs w:val="16"/>
              </w:rPr>
            </w:pPr>
            <w:r w:rsidRPr="00BB7304">
              <w:rPr>
                <w:rFonts w:asciiTheme="minorHAnsi" w:eastAsia="Times" w:hAnsiTheme="minorHAnsi"/>
                <w:b/>
                <w:sz w:val="16"/>
                <w:szCs w:val="16"/>
              </w:rPr>
              <w:t>SSD</w:t>
            </w:r>
          </w:p>
        </w:tc>
        <w:tc>
          <w:tcPr>
            <w:tcW w:w="5670" w:type="dxa"/>
            <w:tcBorders>
              <w:top w:val="single" w:sz="18" w:space="0" w:color="auto"/>
              <w:bottom w:val="single" w:sz="4" w:space="0" w:color="auto"/>
            </w:tcBorders>
            <w:shd w:val="clear" w:color="auto" w:fill="D9D9D9" w:themeFill="background1" w:themeFillShade="D9"/>
            <w:vAlign w:val="center"/>
          </w:tcPr>
          <w:p w:rsidR="000234DB" w:rsidRPr="00BB7304" w:rsidRDefault="000234DB" w:rsidP="000234DB">
            <w:pPr>
              <w:ind w:left="-9" w:right="-70"/>
              <w:jc w:val="center"/>
              <w:rPr>
                <w:rFonts w:asciiTheme="minorHAnsi" w:eastAsia="Times" w:hAnsiTheme="minorHAnsi"/>
                <w:b/>
                <w:color w:val="0000FF"/>
                <w:sz w:val="16"/>
                <w:szCs w:val="16"/>
              </w:rPr>
            </w:pPr>
            <w:r w:rsidRPr="00BB7304">
              <w:rPr>
                <w:rFonts w:asciiTheme="minorHAnsi" w:eastAsia="Times" w:hAnsiTheme="minorHAnsi"/>
                <w:b/>
                <w:color w:val="0000FF"/>
                <w:sz w:val="20"/>
                <w:szCs w:val="20"/>
              </w:rPr>
              <w:t>LM37</w:t>
            </w:r>
          </w:p>
        </w:tc>
        <w:tc>
          <w:tcPr>
            <w:tcW w:w="433" w:type="dxa"/>
            <w:tcBorders>
              <w:top w:val="single" w:sz="18" w:space="0" w:color="auto"/>
              <w:bottom w:val="single" w:sz="4" w:space="0" w:color="auto"/>
            </w:tcBorders>
            <w:shd w:val="clear" w:color="auto" w:fill="D9D9D9" w:themeFill="background1" w:themeFillShade="D9"/>
            <w:vAlign w:val="center"/>
          </w:tcPr>
          <w:p w:rsidR="000234DB" w:rsidRPr="00BB7304" w:rsidRDefault="000234DB" w:rsidP="000234DB">
            <w:pPr>
              <w:jc w:val="center"/>
              <w:rPr>
                <w:rFonts w:asciiTheme="minorHAnsi" w:eastAsia="Times" w:hAnsiTheme="minorHAnsi"/>
                <w:b/>
                <w:sz w:val="16"/>
                <w:szCs w:val="16"/>
              </w:rPr>
            </w:pPr>
            <w:r w:rsidRPr="00BB7304">
              <w:rPr>
                <w:rFonts w:asciiTheme="minorHAnsi" w:eastAsia="Times" w:hAnsiTheme="minorHAnsi"/>
                <w:b/>
                <w:sz w:val="16"/>
                <w:szCs w:val="16"/>
              </w:rPr>
              <w:t>CFU</w:t>
            </w:r>
          </w:p>
        </w:tc>
      </w:tr>
      <w:tr w:rsidR="000234DB" w:rsidRPr="00BB7304" w:rsidTr="00D961DE">
        <w:trPr>
          <w:cantSplit/>
          <w:trHeight w:val="43"/>
          <w:jc w:val="center"/>
        </w:trPr>
        <w:tc>
          <w:tcPr>
            <w:tcW w:w="539" w:type="dxa"/>
            <w:vMerge w:val="restart"/>
            <w:tcBorders>
              <w:top w:val="single" w:sz="4" w:space="0" w:color="auto"/>
            </w:tcBorders>
            <w:shd w:val="clear" w:color="auto" w:fill="auto"/>
            <w:vAlign w:val="center"/>
          </w:tcPr>
          <w:p w:rsidR="000234DB" w:rsidRPr="00BB7304" w:rsidRDefault="000234DB" w:rsidP="000234DB">
            <w:pPr>
              <w:ind w:left="-30" w:right="-14"/>
              <w:jc w:val="center"/>
              <w:rPr>
                <w:rFonts w:asciiTheme="minorHAnsi" w:eastAsia="Times" w:hAnsiTheme="minorHAnsi"/>
                <w:b/>
                <w:sz w:val="16"/>
                <w:szCs w:val="16"/>
              </w:rPr>
            </w:pPr>
            <w:r w:rsidRPr="00BB7304">
              <w:rPr>
                <w:rFonts w:asciiTheme="minorHAnsi" w:eastAsia="Times" w:hAnsiTheme="minorHAnsi"/>
                <w:b/>
                <w:sz w:val="16"/>
                <w:szCs w:val="16"/>
              </w:rPr>
              <w:t>2°</w:t>
            </w:r>
          </w:p>
        </w:tc>
        <w:tc>
          <w:tcPr>
            <w:tcW w:w="434" w:type="dxa"/>
            <w:vMerge w:val="restart"/>
            <w:tcBorders>
              <w:top w:val="single" w:sz="4" w:space="0" w:color="auto"/>
            </w:tcBorders>
            <w:shd w:val="clear" w:color="auto" w:fill="auto"/>
            <w:vAlign w:val="center"/>
          </w:tcPr>
          <w:p w:rsidR="000234DB" w:rsidRPr="00BB7304" w:rsidRDefault="009634EA" w:rsidP="000234DB">
            <w:pPr>
              <w:jc w:val="center"/>
              <w:rPr>
                <w:rFonts w:asciiTheme="minorHAnsi" w:eastAsia="Times" w:hAnsiTheme="minorHAnsi"/>
                <w:sz w:val="16"/>
                <w:szCs w:val="16"/>
                <w:lang w:val="en-GB"/>
              </w:rPr>
            </w:pPr>
            <w:r w:rsidRPr="00BB7304">
              <w:rPr>
                <w:rFonts w:asciiTheme="minorHAnsi" w:eastAsia="Times" w:hAnsiTheme="minorHAnsi"/>
                <w:sz w:val="16"/>
                <w:szCs w:val="16"/>
                <w:lang w:val="en-GB"/>
              </w:rPr>
              <w:t>B</w:t>
            </w:r>
          </w:p>
        </w:tc>
        <w:tc>
          <w:tcPr>
            <w:tcW w:w="1134" w:type="dxa"/>
            <w:tcBorders>
              <w:top w:val="single" w:sz="4" w:space="0" w:color="auto"/>
              <w:bottom w:val="dotted" w:sz="4" w:space="0" w:color="auto"/>
            </w:tcBorders>
            <w:shd w:val="clear" w:color="auto" w:fill="auto"/>
          </w:tcPr>
          <w:p w:rsidR="000234DB" w:rsidRPr="00BB7304" w:rsidRDefault="000234DB" w:rsidP="00D961DE">
            <w:pPr>
              <w:ind w:left="-23" w:right="-61"/>
              <w:rPr>
                <w:rFonts w:asciiTheme="minorHAnsi" w:eastAsia="Times" w:hAnsiTheme="minorHAnsi"/>
                <w:sz w:val="16"/>
                <w:szCs w:val="16"/>
                <w:lang w:val="en-US"/>
              </w:rPr>
            </w:pPr>
          </w:p>
          <w:p w:rsidR="000234DB" w:rsidRPr="00BB7304" w:rsidRDefault="000234DB" w:rsidP="00D961DE">
            <w:pPr>
              <w:ind w:left="-23" w:right="-61"/>
              <w:rPr>
                <w:rFonts w:asciiTheme="minorHAnsi" w:eastAsia="Times" w:hAnsiTheme="minorHAnsi"/>
                <w:sz w:val="16"/>
                <w:szCs w:val="16"/>
                <w:lang w:val="en-US"/>
              </w:rPr>
            </w:pPr>
          </w:p>
        </w:tc>
        <w:tc>
          <w:tcPr>
            <w:tcW w:w="5670" w:type="dxa"/>
            <w:tcBorders>
              <w:top w:val="single" w:sz="4" w:space="0" w:color="auto"/>
              <w:bottom w:val="dotted" w:sz="4" w:space="0" w:color="auto"/>
            </w:tcBorders>
            <w:shd w:val="clear" w:color="auto" w:fill="auto"/>
            <w:vAlign w:val="center"/>
          </w:tcPr>
          <w:p w:rsidR="000234DB" w:rsidRPr="00BB7304" w:rsidRDefault="00EF1099" w:rsidP="000234DB">
            <w:pPr>
              <w:ind w:left="-9" w:right="28"/>
              <w:rPr>
                <w:rFonts w:asciiTheme="minorHAnsi" w:eastAsia="Times" w:hAnsiTheme="minorHAnsi"/>
                <w:b/>
                <w:i/>
                <w:sz w:val="16"/>
                <w:szCs w:val="16"/>
              </w:rPr>
            </w:pPr>
            <w:r w:rsidRPr="00827551">
              <w:rPr>
                <w:rFonts w:asciiTheme="minorHAnsi" w:eastAsia="Times" w:hAnsiTheme="minorHAnsi"/>
                <w:b/>
                <w:i/>
                <w:sz w:val="16"/>
                <w:szCs w:val="16"/>
              </w:rPr>
              <w:t>Un insegnamento a scelta tra</w:t>
            </w:r>
            <w:r>
              <w:rPr>
                <w:rFonts w:asciiTheme="minorHAnsi" w:eastAsia="Times" w:hAnsiTheme="minorHAnsi"/>
                <w:b/>
                <w:i/>
                <w:sz w:val="16"/>
                <w:szCs w:val="16"/>
              </w:rPr>
              <w:t xml:space="preserve"> *</w:t>
            </w:r>
            <w:r w:rsidRPr="00827551">
              <w:rPr>
                <w:rFonts w:asciiTheme="minorHAnsi" w:eastAsia="Times" w:hAnsiTheme="minorHAnsi"/>
                <w:b/>
                <w:i/>
                <w:sz w:val="16"/>
                <w:szCs w:val="16"/>
              </w:rPr>
              <w:t>:</w:t>
            </w:r>
          </w:p>
        </w:tc>
        <w:tc>
          <w:tcPr>
            <w:tcW w:w="433" w:type="dxa"/>
            <w:vMerge w:val="restart"/>
            <w:tcBorders>
              <w:top w:val="single" w:sz="4" w:space="0" w:color="auto"/>
            </w:tcBorders>
            <w:shd w:val="clear" w:color="auto" w:fill="FFFFFF"/>
            <w:vAlign w:val="center"/>
          </w:tcPr>
          <w:p w:rsidR="000234DB" w:rsidRPr="00BB7304" w:rsidRDefault="000234DB" w:rsidP="000234DB">
            <w:pPr>
              <w:jc w:val="center"/>
              <w:rPr>
                <w:rFonts w:asciiTheme="minorHAnsi" w:eastAsia="Times" w:hAnsiTheme="minorHAnsi"/>
                <w:sz w:val="16"/>
                <w:szCs w:val="16"/>
              </w:rPr>
            </w:pPr>
            <w:r w:rsidRPr="00BB7304">
              <w:rPr>
                <w:rFonts w:asciiTheme="minorHAnsi" w:eastAsia="Times" w:hAnsiTheme="minorHAnsi"/>
                <w:sz w:val="16"/>
                <w:szCs w:val="16"/>
              </w:rPr>
              <w:t>6</w:t>
            </w:r>
          </w:p>
        </w:tc>
      </w:tr>
      <w:tr w:rsidR="000234DB" w:rsidRPr="00BB7304" w:rsidTr="00D961DE">
        <w:trPr>
          <w:cantSplit/>
          <w:trHeight w:val="43"/>
          <w:jc w:val="center"/>
        </w:trPr>
        <w:tc>
          <w:tcPr>
            <w:tcW w:w="539" w:type="dxa"/>
            <w:vMerge/>
            <w:shd w:val="clear" w:color="auto" w:fill="auto"/>
            <w:vAlign w:val="center"/>
          </w:tcPr>
          <w:p w:rsidR="000234DB" w:rsidRPr="00BB7304" w:rsidRDefault="000234DB" w:rsidP="000234DB">
            <w:pPr>
              <w:ind w:left="-30" w:right="-14"/>
              <w:jc w:val="center"/>
              <w:rPr>
                <w:rFonts w:asciiTheme="minorHAnsi" w:eastAsia="Times" w:hAnsiTheme="minorHAnsi"/>
                <w:b/>
                <w:sz w:val="16"/>
                <w:szCs w:val="16"/>
              </w:rPr>
            </w:pPr>
          </w:p>
        </w:tc>
        <w:tc>
          <w:tcPr>
            <w:tcW w:w="434" w:type="dxa"/>
            <w:vMerge/>
            <w:shd w:val="clear" w:color="auto" w:fill="auto"/>
            <w:vAlign w:val="center"/>
          </w:tcPr>
          <w:p w:rsidR="000234DB" w:rsidRPr="00BB7304" w:rsidRDefault="000234DB" w:rsidP="000234DB">
            <w:pPr>
              <w:jc w:val="center"/>
              <w:rPr>
                <w:rFonts w:asciiTheme="minorHAnsi" w:eastAsia="Times" w:hAnsiTheme="minorHAnsi"/>
                <w:sz w:val="16"/>
                <w:szCs w:val="16"/>
                <w:lang w:val="en-GB"/>
              </w:rPr>
            </w:pPr>
          </w:p>
        </w:tc>
        <w:tc>
          <w:tcPr>
            <w:tcW w:w="1134" w:type="dxa"/>
            <w:tcBorders>
              <w:top w:val="dotted" w:sz="4" w:space="0" w:color="auto"/>
              <w:bottom w:val="dotted" w:sz="4" w:space="0" w:color="auto"/>
            </w:tcBorders>
            <w:shd w:val="clear" w:color="auto" w:fill="auto"/>
            <w:vAlign w:val="center"/>
          </w:tcPr>
          <w:p w:rsidR="000234DB" w:rsidRPr="00BB7304" w:rsidRDefault="00D961DE" w:rsidP="00D961DE">
            <w:pPr>
              <w:ind w:right="-61"/>
              <w:rPr>
                <w:rFonts w:asciiTheme="minorHAnsi" w:eastAsia="Times" w:hAnsiTheme="minorHAnsi"/>
                <w:sz w:val="16"/>
                <w:szCs w:val="16"/>
                <w:lang w:val="en-GB"/>
              </w:rPr>
            </w:pPr>
            <w:r w:rsidRPr="00BB7304">
              <w:rPr>
                <w:rFonts w:asciiTheme="minorHAnsi" w:eastAsia="Times" w:hAnsiTheme="minorHAnsi"/>
                <w:sz w:val="16"/>
                <w:szCs w:val="16"/>
                <w:lang w:val="en-GB"/>
              </w:rPr>
              <w:t>L-FIL-LET/09</w:t>
            </w:r>
          </w:p>
        </w:tc>
        <w:tc>
          <w:tcPr>
            <w:tcW w:w="5670" w:type="dxa"/>
            <w:tcBorders>
              <w:top w:val="dotted" w:sz="4" w:space="0" w:color="auto"/>
              <w:bottom w:val="dotted" w:sz="4" w:space="0" w:color="auto"/>
            </w:tcBorders>
            <w:shd w:val="clear" w:color="auto" w:fill="auto"/>
            <w:vAlign w:val="center"/>
          </w:tcPr>
          <w:p w:rsidR="000234DB" w:rsidRPr="00BB7304" w:rsidRDefault="00D961DE" w:rsidP="000234DB">
            <w:pPr>
              <w:ind w:left="-9" w:right="28"/>
              <w:rPr>
                <w:rFonts w:asciiTheme="minorHAnsi" w:eastAsia="Times" w:hAnsiTheme="minorHAnsi"/>
                <w:sz w:val="16"/>
                <w:szCs w:val="16"/>
              </w:rPr>
            </w:pPr>
            <w:r w:rsidRPr="00BB7304">
              <w:rPr>
                <w:rFonts w:asciiTheme="minorHAnsi" w:eastAsia="Times" w:hAnsiTheme="minorHAnsi"/>
                <w:sz w:val="16"/>
                <w:szCs w:val="16"/>
              </w:rPr>
              <w:t>Filologia romanza LM</w:t>
            </w:r>
            <w:r w:rsidR="00EF1099">
              <w:rPr>
                <w:rFonts w:asciiTheme="minorHAnsi" w:eastAsia="Times" w:hAnsiTheme="minorHAnsi"/>
                <w:b/>
                <w:i/>
                <w:sz w:val="16"/>
                <w:szCs w:val="16"/>
              </w:rPr>
              <w:t>*</w:t>
            </w:r>
          </w:p>
        </w:tc>
        <w:tc>
          <w:tcPr>
            <w:tcW w:w="433" w:type="dxa"/>
            <w:vMerge/>
            <w:shd w:val="clear" w:color="auto" w:fill="FFFFFF"/>
            <w:vAlign w:val="center"/>
          </w:tcPr>
          <w:p w:rsidR="000234DB" w:rsidRPr="00BB7304" w:rsidRDefault="000234DB" w:rsidP="000234DB">
            <w:pPr>
              <w:jc w:val="center"/>
              <w:rPr>
                <w:rFonts w:asciiTheme="minorHAnsi" w:eastAsia="Times" w:hAnsiTheme="minorHAnsi"/>
                <w:sz w:val="16"/>
                <w:szCs w:val="16"/>
              </w:rPr>
            </w:pPr>
          </w:p>
        </w:tc>
      </w:tr>
      <w:tr w:rsidR="00D961DE" w:rsidRPr="0080695B" w:rsidTr="00D65D9E">
        <w:trPr>
          <w:cantSplit/>
          <w:trHeight w:val="43"/>
          <w:jc w:val="center"/>
        </w:trPr>
        <w:tc>
          <w:tcPr>
            <w:tcW w:w="539" w:type="dxa"/>
            <w:vMerge/>
            <w:shd w:val="clear" w:color="auto" w:fill="auto"/>
            <w:vAlign w:val="center"/>
          </w:tcPr>
          <w:p w:rsidR="00D961DE" w:rsidRPr="00BB7304" w:rsidRDefault="00D961DE" w:rsidP="000234DB">
            <w:pPr>
              <w:ind w:left="-30" w:right="-14"/>
              <w:jc w:val="center"/>
              <w:rPr>
                <w:rFonts w:asciiTheme="minorHAnsi" w:eastAsia="Times" w:hAnsiTheme="minorHAnsi"/>
                <w:b/>
                <w:sz w:val="16"/>
                <w:szCs w:val="16"/>
              </w:rPr>
            </w:pPr>
          </w:p>
        </w:tc>
        <w:tc>
          <w:tcPr>
            <w:tcW w:w="434" w:type="dxa"/>
            <w:vMerge/>
            <w:shd w:val="clear" w:color="auto" w:fill="auto"/>
            <w:vAlign w:val="center"/>
          </w:tcPr>
          <w:p w:rsidR="00D961DE" w:rsidRPr="00BB7304" w:rsidRDefault="00D961DE" w:rsidP="000234DB">
            <w:pPr>
              <w:jc w:val="center"/>
              <w:rPr>
                <w:rFonts w:asciiTheme="minorHAnsi" w:eastAsia="Times" w:hAnsiTheme="minorHAnsi"/>
                <w:sz w:val="16"/>
                <w:szCs w:val="16"/>
                <w:lang w:val="en-GB"/>
              </w:rPr>
            </w:pPr>
          </w:p>
        </w:tc>
        <w:tc>
          <w:tcPr>
            <w:tcW w:w="1134" w:type="dxa"/>
            <w:tcBorders>
              <w:top w:val="dotted" w:sz="4" w:space="0" w:color="auto"/>
              <w:bottom w:val="dotted" w:sz="4" w:space="0" w:color="auto"/>
            </w:tcBorders>
            <w:shd w:val="clear" w:color="auto" w:fill="auto"/>
          </w:tcPr>
          <w:p w:rsidR="00D961DE" w:rsidRPr="00BB7304" w:rsidRDefault="00D961DE" w:rsidP="00D961DE">
            <w:r w:rsidRPr="00BB7304">
              <w:rPr>
                <w:rFonts w:asciiTheme="minorHAnsi" w:eastAsia="Times" w:hAnsiTheme="minorHAnsi"/>
                <w:sz w:val="16"/>
                <w:szCs w:val="16"/>
                <w:lang w:val="en-GB"/>
              </w:rPr>
              <w:t>L-FIL-LET/15</w:t>
            </w:r>
          </w:p>
        </w:tc>
        <w:tc>
          <w:tcPr>
            <w:tcW w:w="5670" w:type="dxa"/>
            <w:tcBorders>
              <w:top w:val="dotted" w:sz="4" w:space="0" w:color="auto"/>
              <w:bottom w:val="dotted" w:sz="4" w:space="0" w:color="auto"/>
            </w:tcBorders>
            <w:shd w:val="clear" w:color="auto" w:fill="auto"/>
            <w:vAlign w:val="center"/>
          </w:tcPr>
          <w:p w:rsidR="00D961DE" w:rsidRPr="00BB7304" w:rsidRDefault="00D961DE" w:rsidP="000234DB">
            <w:pPr>
              <w:ind w:left="-9" w:right="28"/>
              <w:rPr>
                <w:rFonts w:asciiTheme="minorHAnsi" w:eastAsia="Times" w:hAnsiTheme="minorHAnsi"/>
                <w:sz w:val="16"/>
                <w:szCs w:val="16"/>
                <w:lang w:val="en-US"/>
              </w:rPr>
            </w:pPr>
            <w:proofErr w:type="spellStart"/>
            <w:r w:rsidRPr="00BB7304">
              <w:rPr>
                <w:rFonts w:asciiTheme="minorHAnsi" w:eastAsia="Times" w:hAnsiTheme="minorHAnsi"/>
                <w:sz w:val="16"/>
                <w:szCs w:val="16"/>
                <w:lang w:val="en-US"/>
              </w:rPr>
              <w:t>Filologia</w:t>
            </w:r>
            <w:proofErr w:type="spellEnd"/>
            <w:r w:rsidRPr="00BB7304">
              <w:rPr>
                <w:rFonts w:asciiTheme="minorHAnsi" w:eastAsia="Times" w:hAnsiTheme="minorHAnsi"/>
                <w:sz w:val="16"/>
                <w:szCs w:val="16"/>
                <w:lang w:val="en-US"/>
              </w:rPr>
              <w:t xml:space="preserve"> </w:t>
            </w:r>
            <w:proofErr w:type="spellStart"/>
            <w:r w:rsidRPr="00BB7304">
              <w:rPr>
                <w:rFonts w:asciiTheme="minorHAnsi" w:eastAsia="Times" w:hAnsiTheme="minorHAnsi"/>
                <w:sz w:val="16"/>
                <w:szCs w:val="16"/>
                <w:lang w:val="en-US"/>
              </w:rPr>
              <w:t>germanica</w:t>
            </w:r>
            <w:proofErr w:type="spellEnd"/>
            <w:r w:rsidRPr="00BB7304">
              <w:rPr>
                <w:rFonts w:asciiTheme="minorHAnsi" w:eastAsia="Times" w:hAnsiTheme="minorHAnsi"/>
                <w:sz w:val="16"/>
                <w:szCs w:val="16"/>
                <w:lang w:val="en-US"/>
              </w:rPr>
              <w:t xml:space="preserve"> LM: Manuscript and Textual Studies</w:t>
            </w:r>
            <w:r w:rsidR="00EF1099" w:rsidRPr="00240D7E">
              <w:rPr>
                <w:rFonts w:asciiTheme="minorHAnsi" w:eastAsia="Times" w:hAnsiTheme="minorHAnsi"/>
                <w:b/>
                <w:i/>
                <w:sz w:val="16"/>
                <w:szCs w:val="16"/>
                <w:lang w:val="en-US"/>
              </w:rPr>
              <w:t>*</w:t>
            </w:r>
          </w:p>
        </w:tc>
        <w:tc>
          <w:tcPr>
            <w:tcW w:w="433" w:type="dxa"/>
            <w:vMerge/>
            <w:shd w:val="clear" w:color="auto" w:fill="FFFFFF"/>
            <w:vAlign w:val="center"/>
          </w:tcPr>
          <w:p w:rsidR="00D961DE" w:rsidRPr="00BB7304" w:rsidRDefault="00D961DE" w:rsidP="000234DB">
            <w:pPr>
              <w:jc w:val="center"/>
              <w:rPr>
                <w:rFonts w:asciiTheme="minorHAnsi" w:eastAsia="Times" w:hAnsiTheme="minorHAnsi"/>
                <w:sz w:val="16"/>
                <w:szCs w:val="16"/>
                <w:lang w:val="en-US"/>
              </w:rPr>
            </w:pPr>
          </w:p>
        </w:tc>
      </w:tr>
      <w:tr w:rsidR="00D961DE" w:rsidRPr="00BB7304" w:rsidTr="00D65D9E">
        <w:trPr>
          <w:cantSplit/>
          <w:trHeight w:val="43"/>
          <w:jc w:val="center"/>
        </w:trPr>
        <w:tc>
          <w:tcPr>
            <w:tcW w:w="539" w:type="dxa"/>
            <w:vMerge/>
            <w:shd w:val="clear" w:color="auto" w:fill="auto"/>
            <w:vAlign w:val="center"/>
          </w:tcPr>
          <w:p w:rsidR="00D961DE" w:rsidRPr="00BB7304" w:rsidRDefault="00D961DE" w:rsidP="000234DB">
            <w:pPr>
              <w:ind w:left="-30" w:right="-14"/>
              <w:jc w:val="center"/>
              <w:rPr>
                <w:rFonts w:asciiTheme="minorHAnsi" w:eastAsia="Times" w:hAnsiTheme="minorHAnsi"/>
                <w:b/>
                <w:sz w:val="16"/>
                <w:szCs w:val="16"/>
                <w:lang w:val="en-US"/>
              </w:rPr>
            </w:pPr>
          </w:p>
        </w:tc>
        <w:tc>
          <w:tcPr>
            <w:tcW w:w="434" w:type="dxa"/>
            <w:vMerge/>
            <w:shd w:val="clear" w:color="auto" w:fill="auto"/>
            <w:vAlign w:val="center"/>
          </w:tcPr>
          <w:p w:rsidR="00D961DE" w:rsidRPr="00BB7304" w:rsidRDefault="00D961DE" w:rsidP="000234DB">
            <w:pPr>
              <w:jc w:val="center"/>
              <w:rPr>
                <w:rFonts w:asciiTheme="minorHAnsi" w:eastAsia="Times" w:hAnsiTheme="minorHAnsi"/>
                <w:sz w:val="16"/>
                <w:szCs w:val="16"/>
                <w:lang w:val="en-GB"/>
              </w:rPr>
            </w:pPr>
          </w:p>
        </w:tc>
        <w:tc>
          <w:tcPr>
            <w:tcW w:w="1134" w:type="dxa"/>
            <w:tcBorders>
              <w:top w:val="dotted" w:sz="4" w:space="0" w:color="auto"/>
              <w:bottom w:val="single" w:sz="4" w:space="0" w:color="auto"/>
            </w:tcBorders>
            <w:shd w:val="clear" w:color="auto" w:fill="auto"/>
          </w:tcPr>
          <w:p w:rsidR="00D961DE" w:rsidRPr="00BB7304" w:rsidRDefault="00D961DE" w:rsidP="00D961DE">
            <w:r w:rsidRPr="00BB7304">
              <w:rPr>
                <w:rFonts w:asciiTheme="minorHAnsi" w:eastAsia="Times" w:hAnsiTheme="minorHAnsi"/>
                <w:sz w:val="16"/>
                <w:szCs w:val="16"/>
                <w:lang w:val="en-GB"/>
              </w:rPr>
              <w:t>L-FIL-LET/21</w:t>
            </w:r>
          </w:p>
        </w:tc>
        <w:tc>
          <w:tcPr>
            <w:tcW w:w="5670" w:type="dxa"/>
            <w:tcBorders>
              <w:top w:val="dotted" w:sz="4" w:space="0" w:color="auto"/>
              <w:bottom w:val="single" w:sz="4" w:space="0" w:color="auto"/>
            </w:tcBorders>
            <w:shd w:val="clear" w:color="auto" w:fill="auto"/>
            <w:vAlign w:val="center"/>
          </w:tcPr>
          <w:p w:rsidR="00D961DE" w:rsidRPr="00BB7304" w:rsidRDefault="00D961DE" w:rsidP="000234DB">
            <w:pPr>
              <w:ind w:left="-9" w:right="28"/>
              <w:rPr>
                <w:rFonts w:asciiTheme="minorHAnsi" w:eastAsia="Times" w:hAnsiTheme="minorHAnsi"/>
                <w:sz w:val="16"/>
                <w:szCs w:val="16"/>
              </w:rPr>
            </w:pPr>
            <w:r w:rsidRPr="00BB7304">
              <w:rPr>
                <w:rFonts w:asciiTheme="minorHAnsi" w:eastAsia="Times" w:hAnsiTheme="minorHAnsi"/>
                <w:sz w:val="16"/>
                <w:szCs w:val="16"/>
              </w:rPr>
              <w:t>Filologia slava LM</w:t>
            </w:r>
            <w:r w:rsidR="00EF1099">
              <w:rPr>
                <w:rFonts w:asciiTheme="minorHAnsi" w:eastAsia="Times" w:hAnsiTheme="minorHAnsi"/>
                <w:b/>
                <w:i/>
                <w:sz w:val="16"/>
                <w:szCs w:val="16"/>
              </w:rPr>
              <w:t>*</w:t>
            </w:r>
          </w:p>
        </w:tc>
        <w:tc>
          <w:tcPr>
            <w:tcW w:w="433" w:type="dxa"/>
            <w:vMerge/>
            <w:tcBorders>
              <w:bottom w:val="single" w:sz="4" w:space="0" w:color="auto"/>
            </w:tcBorders>
            <w:shd w:val="clear" w:color="auto" w:fill="FFFFFF"/>
            <w:vAlign w:val="center"/>
          </w:tcPr>
          <w:p w:rsidR="00D961DE" w:rsidRPr="00BB7304" w:rsidRDefault="00D961DE" w:rsidP="000234DB">
            <w:pPr>
              <w:jc w:val="center"/>
              <w:rPr>
                <w:rFonts w:asciiTheme="minorHAnsi" w:eastAsia="Times" w:hAnsiTheme="minorHAnsi"/>
                <w:sz w:val="16"/>
                <w:szCs w:val="16"/>
              </w:rPr>
            </w:pPr>
          </w:p>
        </w:tc>
      </w:tr>
      <w:tr w:rsidR="00955A35" w:rsidRPr="00BB7304" w:rsidTr="00D961DE">
        <w:trPr>
          <w:cantSplit/>
          <w:trHeight w:val="43"/>
          <w:jc w:val="center"/>
        </w:trPr>
        <w:tc>
          <w:tcPr>
            <w:tcW w:w="539" w:type="dxa"/>
            <w:vMerge/>
            <w:shd w:val="clear" w:color="auto" w:fill="auto"/>
            <w:vAlign w:val="center"/>
          </w:tcPr>
          <w:p w:rsidR="00955A35" w:rsidRPr="00BB7304" w:rsidRDefault="00955A35" w:rsidP="000234DB">
            <w:pPr>
              <w:ind w:left="-30" w:right="-14"/>
              <w:jc w:val="center"/>
              <w:rPr>
                <w:rFonts w:asciiTheme="minorHAnsi" w:eastAsia="Times" w:hAnsiTheme="minorHAnsi"/>
                <w:b/>
                <w:sz w:val="16"/>
                <w:szCs w:val="16"/>
              </w:rPr>
            </w:pPr>
          </w:p>
        </w:tc>
        <w:tc>
          <w:tcPr>
            <w:tcW w:w="434" w:type="dxa"/>
            <w:vMerge w:val="restart"/>
            <w:tcBorders>
              <w:top w:val="single" w:sz="4" w:space="0" w:color="auto"/>
            </w:tcBorders>
            <w:shd w:val="clear" w:color="auto" w:fill="auto"/>
            <w:vAlign w:val="center"/>
          </w:tcPr>
          <w:p w:rsidR="00955A35" w:rsidRPr="00BB7304" w:rsidRDefault="00955A35" w:rsidP="000234DB">
            <w:pPr>
              <w:jc w:val="center"/>
              <w:rPr>
                <w:rFonts w:asciiTheme="minorHAnsi" w:eastAsia="Times" w:hAnsiTheme="minorHAnsi"/>
                <w:sz w:val="16"/>
                <w:szCs w:val="16"/>
                <w:lang w:val="de-DE"/>
              </w:rPr>
            </w:pPr>
            <w:r w:rsidRPr="00BB7304">
              <w:rPr>
                <w:rFonts w:asciiTheme="minorHAnsi" w:eastAsia="Times" w:hAnsiTheme="minorHAnsi"/>
                <w:sz w:val="16"/>
                <w:szCs w:val="16"/>
                <w:lang w:val="de-DE"/>
              </w:rPr>
              <w:t>B</w:t>
            </w:r>
          </w:p>
        </w:tc>
        <w:tc>
          <w:tcPr>
            <w:tcW w:w="1134" w:type="dxa"/>
            <w:tcBorders>
              <w:top w:val="single" w:sz="4" w:space="0" w:color="auto"/>
              <w:bottom w:val="dotted" w:sz="4" w:space="0" w:color="auto"/>
            </w:tcBorders>
            <w:shd w:val="clear" w:color="auto" w:fill="auto"/>
          </w:tcPr>
          <w:p w:rsidR="00955A35" w:rsidRPr="00BB7304" w:rsidRDefault="00955A35" w:rsidP="00D961DE">
            <w:pPr>
              <w:ind w:left="-23" w:right="-61"/>
              <w:rPr>
                <w:rFonts w:asciiTheme="minorHAnsi" w:eastAsia="Times" w:hAnsiTheme="minorHAnsi"/>
                <w:sz w:val="16"/>
                <w:szCs w:val="16"/>
                <w:lang w:val="en-US"/>
              </w:rPr>
            </w:pPr>
          </w:p>
          <w:p w:rsidR="00955A35" w:rsidRPr="00BB7304" w:rsidRDefault="00955A35" w:rsidP="00D961DE">
            <w:pPr>
              <w:ind w:left="-23" w:right="-61"/>
              <w:rPr>
                <w:rFonts w:asciiTheme="minorHAnsi" w:eastAsia="Times" w:hAnsiTheme="minorHAnsi"/>
                <w:sz w:val="16"/>
                <w:szCs w:val="16"/>
                <w:lang w:val="en-US"/>
              </w:rPr>
            </w:pPr>
          </w:p>
        </w:tc>
        <w:tc>
          <w:tcPr>
            <w:tcW w:w="5670" w:type="dxa"/>
            <w:tcBorders>
              <w:top w:val="single" w:sz="4" w:space="0" w:color="auto"/>
              <w:bottom w:val="dotted" w:sz="4" w:space="0" w:color="auto"/>
            </w:tcBorders>
            <w:shd w:val="clear" w:color="auto" w:fill="auto"/>
            <w:vAlign w:val="center"/>
          </w:tcPr>
          <w:p w:rsidR="00955A35" w:rsidRPr="00BB7304" w:rsidRDefault="00955A35" w:rsidP="009634EA">
            <w:pPr>
              <w:ind w:left="-9" w:right="28"/>
              <w:rPr>
                <w:rFonts w:asciiTheme="minorHAnsi" w:eastAsia="Times" w:hAnsiTheme="minorHAnsi"/>
                <w:b/>
                <w:i/>
                <w:sz w:val="16"/>
                <w:szCs w:val="16"/>
              </w:rPr>
            </w:pPr>
            <w:r w:rsidRPr="00BB7304">
              <w:rPr>
                <w:rFonts w:asciiTheme="minorHAnsi" w:eastAsia="Times" w:hAnsiTheme="minorHAnsi"/>
                <w:b/>
                <w:i/>
                <w:sz w:val="16"/>
                <w:szCs w:val="16"/>
              </w:rPr>
              <w:t xml:space="preserve">Prima Letteratura straniera </w:t>
            </w:r>
            <w:r w:rsidR="009634EA" w:rsidRPr="00BB7304">
              <w:rPr>
                <w:rFonts w:asciiTheme="minorHAnsi" w:eastAsia="Times" w:hAnsiTheme="minorHAnsi"/>
                <w:b/>
                <w:i/>
                <w:sz w:val="16"/>
                <w:szCs w:val="16"/>
              </w:rPr>
              <w:t>2</w:t>
            </w:r>
            <w:r w:rsidRPr="00BB7304">
              <w:rPr>
                <w:rFonts w:asciiTheme="minorHAnsi" w:eastAsia="Times" w:hAnsiTheme="minorHAnsi"/>
                <w:b/>
                <w:i/>
                <w:sz w:val="16"/>
                <w:szCs w:val="16"/>
              </w:rPr>
              <w:t xml:space="preserve"> LM</w:t>
            </w:r>
            <w:r w:rsidR="009634EA" w:rsidRPr="00BB7304">
              <w:rPr>
                <w:rFonts w:asciiTheme="minorHAnsi" w:eastAsia="Times" w:hAnsiTheme="minorHAnsi"/>
                <w:b/>
                <w:i/>
                <w:sz w:val="16"/>
                <w:szCs w:val="16"/>
              </w:rPr>
              <w:t>.</w:t>
            </w:r>
            <w:r w:rsidRPr="00BB7304">
              <w:rPr>
                <w:rFonts w:asciiTheme="minorHAnsi" w:eastAsia="Times" w:hAnsiTheme="minorHAnsi"/>
                <w:b/>
                <w:i/>
                <w:sz w:val="16"/>
                <w:szCs w:val="16"/>
              </w:rPr>
              <w:t xml:space="preserve"> </w:t>
            </w:r>
            <w:r w:rsidR="009634EA" w:rsidRPr="00BB7304">
              <w:rPr>
                <w:rFonts w:asciiTheme="minorHAnsi" w:eastAsia="Times" w:hAnsiTheme="minorHAnsi"/>
                <w:b/>
                <w:i/>
                <w:sz w:val="16"/>
                <w:szCs w:val="16"/>
              </w:rPr>
              <w:t>Metodologie critiche e interpretazione del testo</w:t>
            </w:r>
          </w:p>
        </w:tc>
        <w:tc>
          <w:tcPr>
            <w:tcW w:w="433" w:type="dxa"/>
            <w:vMerge w:val="restart"/>
            <w:tcBorders>
              <w:top w:val="single" w:sz="4" w:space="0" w:color="auto"/>
            </w:tcBorders>
            <w:shd w:val="clear" w:color="auto" w:fill="FFFFFF"/>
            <w:vAlign w:val="center"/>
          </w:tcPr>
          <w:p w:rsidR="00955A35" w:rsidRPr="00BB7304" w:rsidRDefault="00955A35" w:rsidP="000234DB">
            <w:pPr>
              <w:jc w:val="center"/>
              <w:rPr>
                <w:rFonts w:asciiTheme="minorHAnsi" w:eastAsia="Times" w:hAnsiTheme="minorHAnsi"/>
                <w:sz w:val="16"/>
                <w:szCs w:val="16"/>
                <w:lang w:val="de-DE"/>
              </w:rPr>
            </w:pPr>
            <w:r w:rsidRPr="00BB7304">
              <w:rPr>
                <w:rFonts w:asciiTheme="minorHAnsi" w:eastAsia="Times" w:hAnsiTheme="minorHAnsi"/>
                <w:sz w:val="16"/>
                <w:szCs w:val="16"/>
                <w:lang w:val="de-DE"/>
              </w:rPr>
              <w:t>6</w:t>
            </w:r>
          </w:p>
        </w:tc>
      </w:tr>
      <w:tr w:rsidR="00955A35" w:rsidRPr="0080695B" w:rsidTr="00D961DE">
        <w:trPr>
          <w:cantSplit/>
          <w:trHeight w:val="43"/>
          <w:jc w:val="center"/>
        </w:trPr>
        <w:tc>
          <w:tcPr>
            <w:tcW w:w="539" w:type="dxa"/>
            <w:vMerge/>
            <w:shd w:val="clear" w:color="auto" w:fill="auto"/>
            <w:vAlign w:val="center"/>
          </w:tcPr>
          <w:p w:rsidR="00955A35" w:rsidRPr="00BB7304" w:rsidRDefault="00955A35" w:rsidP="000234DB">
            <w:pPr>
              <w:ind w:left="-30" w:right="-14"/>
              <w:jc w:val="center"/>
              <w:rPr>
                <w:rFonts w:asciiTheme="minorHAnsi" w:eastAsia="Times" w:hAnsiTheme="minorHAnsi"/>
                <w:b/>
                <w:sz w:val="16"/>
                <w:szCs w:val="16"/>
              </w:rPr>
            </w:pPr>
          </w:p>
        </w:tc>
        <w:tc>
          <w:tcPr>
            <w:tcW w:w="434" w:type="dxa"/>
            <w:vMerge/>
            <w:shd w:val="clear" w:color="auto" w:fill="auto"/>
            <w:vAlign w:val="center"/>
          </w:tcPr>
          <w:p w:rsidR="00955A35" w:rsidRPr="00BB7304" w:rsidRDefault="00955A35"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tcPr>
          <w:p w:rsidR="00955A35" w:rsidRPr="00BB7304" w:rsidRDefault="00955A35" w:rsidP="00D961DE">
            <w:pPr>
              <w:ind w:left="-23" w:right="-61"/>
              <w:rPr>
                <w:rFonts w:asciiTheme="minorHAnsi" w:eastAsia="Times" w:hAnsiTheme="minorHAnsi"/>
                <w:sz w:val="16"/>
                <w:szCs w:val="16"/>
              </w:rPr>
            </w:pPr>
            <w:r w:rsidRPr="00BB7304">
              <w:rPr>
                <w:rFonts w:asciiTheme="minorHAnsi" w:eastAsia="Times" w:hAnsiTheme="minorHAnsi"/>
                <w:sz w:val="16"/>
                <w:szCs w:val="16"/>
              </w:rPr>
              <w:t>L-LIN/03</w:t>
            </w:r>
          </w:p>
        </w:tc>
        <w:tc>
          <w:tcPr>
            <w:tcW w:w="5670" w:type="dxa"/>
            <w:tcBorders>
              <w:top w:val="dotted" w:sz="4" w:space="0" w:color="auto"/>
              <w:bottom w:val="dotted" w:sz="4" w:space="0" w:color="auto"/>
            </w:tcBorders>
            <w:shd w:val="clear" w:color="auto" w:fill="auto"/>
            <w:vAlign w:val="center"/>
          </w:tcPr>
          <w:p w:rsidR="00955A35" w:rsidRPr="00BB7304" w:rsidRDefault="009634EA" w:rsidP="009634EA">
            <w:pPr>
              <w:ind w:left="-9" w:right="28"/>
              <w:rPr>
                <w:rFonts w:asciiTheme="minorHAnsi" w:eastAsia="Times" w:hAnsiTheme="minorHAnsi"/>
                <w:sz w:val="16"/>
                <w:szCs w:val="16"/>
                <w:lang w:val="en-US"/>
              </w:rPr>
            </w:pPr>
            <w:proofErr w:type="spellStart"/>
            <w:r w:rsidRPr="00BB7304">
              <w:rPr>
                <w:rFonts w:asciiTheme="minorHAnsi" w:eastAsia="Times" w:hAnsiTheme="minorHAnsi"/>
                <w:sz w:val="16"/>
                <w:szCs w:val="16"/>
                <w:lang w:val="en-US"/>
              </w:rPr>
              <w:t>Littérature</w:t>
            </w:r>
            <w:proofErr w:type="spellEnd"/>
            <w:r w:rsidRPr="00BB7304">
              <w:rPr>
                <w:rFonts w:asciiTheme="minorHAnsi" w:eastAsia="Times" w:hAnsiTheme="minorHAnsi"/>
                <w:sz w:val="16"/>
                <w:szCs w:val="16"/>
                <w:lang w:val="en-US"/>
              </w:rPr>
              <w:t xml:space="preserve"> </w:t>
            </w:r>
            <w:proofErr w:type="spellStart"/>
            <w:r w:rsidRPr="00BB7304">
              <w:rPr>
                <w:rFonts w:asciiTheme="minorHAnsi" w:eastAsia="Times" w:hAnsiTheme="minorHAnsi"/>
                <w:sz w:val="16"/>
                <w:szCs w:val="16"/>
                <w:lang w:val="en-US"/>
              </w:rPr>
              <w:t>française</w:t>
            </w:r>
            <w:proofErr w:type="spellEnd"/>
            <w:r w:rsidRPr="00BB7304">
              <w:rPr>
                <w:rFonts w:asciiTheme="minorHAnsi" w:eastAsia="Times" w:hAnsiTheme="minorHAnsi"/>
                <w:sz w:val="16"/>
                <w:szCs w:val="16"/>
                <w:lang w:val="en-US"/>
              </w:rPr>
              <w:t xml:space="preserve"> 2 LM. </w:t>
            </w:r>
            <w:proofErr w:type="spellStart"/>
            <w:r w:rsidRPr="00BB7304">
              <w:rPr>
                <w:rFonts w:asciiTheme="minorHAnsi" w:eastAsia="Times" w:hAnsiTheme="minorHAnsi"/>
                <w:sz w:val="16"/>
                <w:szCs w:val="16"/>
                <w:lang w:val="en-US"/>
              </w:rPr>
              <w:t>Méthodologies</w:t>
            </w:r>
            <w:proofErr w:type="spellEnd"/>
            <w:r w:rsidRPr="00BB7304">
              <w:rPr>
                <w:rFonts w:asciiTheme="minorHAnsi" w:eastAsia="Times" w:hAnsiTheme="minorHAnsi"/>
                <w:sz w:val="16"/>
                <w:szCs w:val="16"/>
                <w:lang w:val="en-US"/>
              </w:rPr>
              <w:t xml:space="preserve"> critiques et </w:t>
            </w:r>
            <w:proofErr w:type="spellStart"/>
            <w:r w:rsidRPr="00BB7304">
              <w:rPr>
                <w:rFonts w:asciiTheme="minorHAnsi" w:eastAsia="Times" w:hAnsiTheme="minorHAnsi"/>
                <w:sz w:val="16"/>
                <w:szCs w:val="16"/>
                <w:lang w:val="en-US"/>
              </w:rPr>
              <w:t>interprétation</w:t>
            </w:r>
            <w:proofErr w:type="spellEnd"/>
            <w:r w:rsidRPr="00BB7304">
              <w:rPr>
                <w:rFonts w:asciiTheme="minorHAnsi" w:eastAsia="Times" w:hAnsiTheme="minorHAnsi"/>
                <w:sz w:val="16"/>
                <w:szCs w:val="16"/>
                <w:lang w:val="en-US"/>
              </w:rPr>
              <w:t xml:space="preserve"> du </w:t>
            </w:r>
            <w:proofErr w:type="spellStart"/>
            <w:r w:rsidRPr="00BB7304">
              <w:rPr>
                <w:rFonts w:asciiTheme="minorHAnsi" w:eastAsia="Times" w:hAnsiTheme="minorHAnsi"/>
                <w:sz w:val="16"/>
                <w:szCs w:val="16"/>
                <w:lang w:val="en-US"/>
              </w:rPr>
              <w:t>texte</w:t>
            </w:r>
            <w:proofErr w:type="spellEnd"/>
          </w:p>
        </w:tc>
        <w:tc>
          <w:tcPr>
            <w:tcW w:w="433" w:type="dxa"/>
            <w:vMerge/>
            <w:shd w:val="clear" w:color="auto" w:fill="FFFFFF"/>
            <w:vAlign w:val="center"/>
          </w:tcPr>
          <w:p w:rsidR="00955A35" w:rsidRPr="00BB7304" w:rsidRDefault="00955A35" w:rsidP="000234DB">
            <w:pPr>
              <w:jc w:val="center"/>
              <w:rPr>
                <w:rFonts w:asciiTheme="minorHAnsi" w:eastAsia="Times" w:hAnsiTheme="minorHAnsi"/>
                <w:sz w:val="16"/>
                <w:szCs w:val="16"/>
                <w:lang w:val="de-DE"/>
              </w:rPr>
            </w:pPr>
          </w:p>
        </w:tc>
      </w:tr>
      <w:tr w:rsidR="00955A35" w:rsidRPr="00BB7304" w:rsidTr="00D961DE">
        <w:trPr>
          <w:cantSplit/>
          <w:trHeight w:val="43"/>
          <w:jc w:val="center"/>
        </w:trPr>
        <w:tc>
          <w:tcPr>
            <w:tcW w:w="539" w:type="dxa"/>
            <w:vMerge/>
            <w:shd w:val="clear" w:color="auto" w:fill="auto"/>
            <w:vAlign w:val="center"/>
          </w:tcPr>
          <w:p w:rsidR="00955A35" w:rsidRPr="00BB7304" w:rsidRDefault="00955A35" w:rsidP="000234DB">
            <w:pPr>
              <w:ind w:left="-30" w:right="-14"/>
              <w:jc w:val="center"/>
              <w:rPr>
                <w:rFonts w:asciiTheme="minorHAnsi" w:eastAsia="Times" w:hAnsiTheme="minorHAnsi"/>
                <w:b/>
                <w:sz w:val="16"/>
                <w:szCs w:val="16"/>
                <w:lang w:val="en-US"/>
              </w:rPr>
            </w:pPr>
          </w:p>
        </w:tc>
        <w:tc>
          <w:tcPr>
            <w:tcW w:w="434" w:type="dxa"/>
            <w:vMerge/>
            <w:shd w:val="clear" w:color="auto" w:fill="auto"/>
            <w:vAlign w:val="center"/>
          </w:tcPr>
          <w:p w:rsidR="00955A35" w:rsidRPr="00BB7304" w:rsidRDefault="00955A35" w:rsidP="000234DB">
            <w:pPr>
              <w:jc w:val="center"/>
              <w:rPr>
                <w:rFonts w:asciiTheme="minorHAnsi" w:eastAsia="Times" w:hAnsiTheme="minorHAnsi"/>
                <w:sz w:val="16"/>
                <w:szCs w:val="16"/>
                <w:lang w:val="en-US"/>
              </w:rPr>
            </w:pPr>
          </w:p>
        </w:tc>
        <w:tc>
          <w:tcPr>
            <w:tcW w:w="1134" w:type="dxa"/>
            <w:tcBorders>
              <w:top w:val="dotted" w:sz="4" w:space="0" w:color="auto"/>
              <w:bottom w:val="dotted" w:sz="4" w:space="0" w:color="auto"/>
            </w:tcBorders>
            <w:shd w:val="clear" w:color="auto" w:fill="auto"/>
          </w:tcPr>
          <w:p w:rsidR="00955A35" w:rsidRPr="00BB7304" w:rsidRDefault="00955A35" w:rsidP="00D961DE">
            <w:pPr>
              <w:ind w:left="-23" w:right="-61"/>
              <w:rPr>
                <w:rFonts w:asciiTheme="minorHAnsi" w:eastAsia="Times" w:hAnsiTheme="minorHAnsi"/>
                <w:sz w:val="16"/>
                <w:szCs w:val="16"/>
              </w:rPr>
            </w:pPr>
            <w:r w:rsidRPr="00BB7304">
              <w:rPr>
                <w:rFonts w:asciiTheme="minorHAnsi" w:eastAsia="Times" w:hAnsiTheme="minorHAnsi"/>
                <w:sz w:val="16"/>
                <w:szCs w:val="16"/>
              </w:rPr>
              <w:t>L-LIN/05</w:t>
            </w:r>
          </w:p>
        </w:tc>
        <w:tc>
          <w:tcPr>
            <w:tcW w:w="5670" w:type="dxa"/>
            <w:tcBorders>
              <w:top w:val="dotted" w:sz="4" w:space="0" w:color="auto"/>
              <w:bottom w:val="dotted" w:sz="4" w:space="0" w:color="auto"/>
            </w:tcBorders>
            <w:shd w:val="clear" w:color="auto" w:fill="auto"/>
            <w:vAlign w:val="center"/>
          </w:tcPr>
          <w:p w:rsidR="00955A35" w:rsidRPr="00BB7304" w:rsidRDefault="009634EA" w:rsidP="009634EA">
            <w:pPr>
              <w:ind w:left="-9" w:right="28"/>
              <w:rPr>
                <w:rFonts w:asciiTheme="minorHAnsi" w:eastAsia="Times" w:hAnsiTheme="minorHAnsi"/>
                <w:sz w:val="16"/>
                <w:szCs w:val="16"/>
              </w:rPr>
            </w:pPr>
            <w:proofErr w:type="spellStart"/>
            <w:r w:rsidRPr="00BB7304">
              <w:rPr>
                <w:rFonts w:asciiTheme="minorHAnsi" w:eastAsia="Times" w:hAnsiTheme="minorHAnsi"/>
                <w:sz w:val="16"/>
                <w:szCs w:val="16"/>
              </w:rPr>
              <w:t>Literatura</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española</w:t>
            </w:r>
            <w:proofErr w:type="spellEnd"/>
            <w:r w:rsidRPr="00BB7304">
              <w:rPr>
                <w:rFonts w:asciiTheme="minorHAnsi" w:eastAsia="Times" w:hAnsiTheme="minorHAnsi"/>
                <w:sz w:val="16"/>
                <w:szCs w:val="16"/>
              </w:rPr>
              <w:t xml:space="preserve"> 2 LM. </w:t>
            </w:r>
            <w:proofErr w:type="spellStart"/>
            <w:r w:rsidRPr="00BB7304">
              <w:rPr>
                <w:rFonts w:asciiTheme="minorHAnsi" w:eastAsia="Times" w:hAnsiTheme="minorHAnsi"/>
                <w:sz w:val="16"/>
                <w:szCs w:val="16"/>
              </w:rPr>
              <w:t>Metodologías</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críticas</w:t>
            </w:r>
            <w:proofErr w:type="spellEnd"/>
            <w:r w:rsidRPr="00BB7304">
              <w:rPr>
                <w:rFonts w:asciiTheme="minorHAnsi" w:eastAsia="Times" w:hAnsiTheme="minorHAnsi"/>
                <w:sz w:val="16"/>
                <w:szCs w:val="16"/>
              </w:rPr>
              <w:t xml:space="preserve"> e </w:t>
            </w:r>
            <w:proofErr w:type="spellStart"/>
            <w:r w:rsidRPr="00BB7304">
              <w:rPr>
                <w:rFonts w:asciiTheme="minorHAnsi" w:eastAsia="Times" w:hAnsiTheme="minorHAnsi"/>
                <w:sz w:val="16"/>
                <w:szCs w:val="16"/>
              </w:rPr>
              <w:t>interpretación</w:t>
            </w:r>
            <w:proofErr w:type="spellEnd"/>
            <w:r w:rsidRPr="00BB7304">
              <w:rPr>
                <w:rFonts w:asciiTheme="minorHAnsi" w:eastAsia="Times" w:hAnsiTheme="minorHAnsi"/>
                <w:sz w:val="16"/>
                <w:szCs w:val="16"/>
              </w:rPr>
              <w:t xml:space="preserve"> del texto</w:t>
            </w:r>
          </w:p>
        </w:tc>
        <w:tc>
          <w:tcPr>
            <w:tcW w:w="433" w:type="dxa"/>
            <w:vMerge/>
            <w:shd w:val="clear" w:color="auto" w:fill="FFFFFF"/>
            <w:vAlign w:val="center"/>
          </w:tcPr>
          <w:p w:rsidR="00955A35" w:rsidRPr="00BB7304" w:rsidRDefault="00955A35" w:rsidP="000234DB">
            <w:pPr>
              <w:jc w:val="center"/>
              <w:rPr>
                <w:rFonts w:asciiTheme="minorHAnsi" w:eastAsia="Times" w:hAnsiTheme="minorHAnsi"/>
                <w:sz w:val="16"/>
                <w:szCs w:val="16"/>
                <w:lang w:val="de-DE"/>
              </w:rPr>
            </w:pPr>
          </w:p>
        </w:tc>
      </w:tr>
      <w:tr w:rsidR="00955A35" w:rsidRPr="0080695B" w:rsidTr="00D961DE">
        <w:trPr>
          <w:cantSplit/>
          <w:trHeight w:val="43"/>
          <w:jc w:val="center"/>
        </w:trPr>
        <w:tc>
          <w:tcPr>
            <w:tcW w:w="539" w:type="dxa"/>
            <w:vMerge/>
            <w:shd w:val="clear" w:color="auto" w:fill="auto"/>
            <w:vAlign w:val="center"/>
          </w:tcPr>
          <w:p w:rsidR="00955A35" w:rsidRPr="00BB7304" w:rsidRDefault="00955A35" w:rsidP="000234DB">
            <w:pPr>
              <w:ind w:left="-30" w:right="-14"/>
              <w:jc w:val="center"/>
              <w:rPr>
                <w:rFonts w:asciiTheme="minorHAnsi" w:eastAsia="Times" w:hAnsiTheme="minorHAnsi"/>
                <w:b/>
                <w:sz w:val="16"/>
                <w:szCs w:val="16"/>
              </w:rPr>
            </w:pPr>
          </w:p>
        </w:tc>
        <w:tc>
          <w:tcPr>
            <w:tcW w:w="434" w:type="dxa"/>
            <w:vMerge/>
            <w:shd w:val="clear" w:color="auto" w:fill="auto"/>
            <w:vAlign w:val="center"/>
          </w:tcPr>
          <w:p w:rsidR="00955A35" w:rsidRPr="00BB7304" w:rsidRDefault="00955A35"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tcPr>
          <w:p w:rsidR="00955A35" w:rsidRPr="00BB7304" w:rsidRDefault="00955A35" w:rsidP="00D961DE">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L-LIN/10</w:t>
            </w:r>
          </w:p>
        </w:tc>
        <w:tc>
          <w:tcPr>
            <w:tcW w:w="5670" w:type="dxa"/>
            <w:tcBorders>
              <w:top w:val="dotted" w:sz="4" w:space="0" w:color="auto"/>
              <w:bottom w:val="dotted" w:sz="4" w:space="0" w:color="auto"/>
            </w:tcBorders>
            <w:shd w:val="clear" w:color="auto" w:fill="auto"/>
            <w:vAlign w:val="center"/>
          </w:tcPr>
          <w:p w:rsidR="00955A35" w:rsidRPr="00BB7304" w:rsidRDefault="009634EA" w:rsidP="009634EA">
            <w:pPr>
              <w:ind w:left="-9" w:right="28"/>
              <w:rPr>
                <w:rFonts w:asciiTheme="minorHAnsi" w:eastAsia="Times" w:hAnsiTheme="minorHAnsi"/>
                <w:sz w:val="16"/>
                <w:szCs w:val="16"/>
                <w:lang w:val="en-US"/>
              </w:rPr>
            </w:pPr>
            <w:r w:rsidRPr="00BB7304">
              <w:rPr>
                <w:rFonts w:asciiTheme="minorHAnsi" w:eastAsia="Times" w:hAnsiTheme="minorHAnsi"/>
                <w:sz w:val="16"/>
                <w:szCs w:val="16"/>
                <w:lang w:val="en-US"/>
              </w:rPr>
              <w:t>English literature 2 LM. Critical methodologies and textual interpretation</w:t>
            </w:r>
          </w:p>
        </w:tc>
        <w:tc>
          <w:tcPr>
            <w:tcW w:w="433" w:type="dxa"/>
            <w:vMerge/>
            <w:shd w:val="clear" w:color="auto" w:fill="FFFFFF"/>
            <w:vAlign w:val="center"/>
          </w:tcPr>
          <w:p w:rsidR="00955A35" w:rsidRPr="00BB7304" w:rsidRDefault="00955A35" w:rsidP="000234DB">
            <w:pPr>
              <w:jc w:val="center"/>
              <w:rPr>
                <w:rFonts w:asciiTheme="minorHAnsi" w:eastAsia="Times" w:hAnsiTheme="minorHAnsi"/>
                <w:sz w:val="16"/>
                <w:szCs w:val="16"/>
                <w:lang w:val="de-DE"/>
              </w:rPr>
            </w:pPr>
          </w:p>
        </w:tc>
      </w:tr>
      <w:tr w:rsidR="00955A35" w:rsidRPr="0080695B" w:rsidTr="00D961DE">
        <w:trPr>
          <w:cantSplit/>
          <w:trHeight w:val="43"/>
          <w:jc w:val="center"/>
        </w:trPr>
        <w:tc>
          <w:tcPr>
            <w:tcW w:w="539" w:type="dxa"/>
            <w:vMerge/>
            <w:shd w:val="clear" w:color="auto" w:fill="auto"/>
            <w:vAlign w:val="center"/>
          </w:tcPr>
          <w:p w:rsidR="00955A35" w:rsidRPr="00BB7304" w:rsidRDefault="00955A35" w:rsidP="000234DB">
            <w:pPr>
              <w:ind w:left="-30" w:right="-14"/>
              <w:jc w:val="center"/>
              <w:rPr>
                <w:rFonts w:asciiTheme="minorHAnsi" w:eastAsia="Times" w:hAnsiTheme="minorHAnsi"/>
                <w:b/>
                <w:sz w:val="16"/>
                <w:szCs w:val="16"/>
                <w:lang w:val="en-US"/>
              </w:rPr>
            </w:pPr>
          </w:p>
        </w:tc>
        <w:tc>
          <w:tcPr>
            <w:tcW w:w="434" w:type="dxa"/>
            <w:vMerge/>
            <w:shd w:val="clear" w:color="auto" w:fill="auto"/>
            <w:vAlign w:val="center"/>
          </w:tcPr>
          <w:p w:rsidR="00955A35" w:rsidRPr="00BB7304" w:rsidRDefault="00955A35" w:rsidP="000234DB">
            <w:pPr>
              <w:jc w:val="center"/>
              <w:rPr>
                <w:rFonts w:asciiTheme="minorHAnsi" w:eastAsia="Times" w:hAnsiTheme="minorHAnsi"/>
                <w:sz w:val="16"/>
                <w:szCs w:val="16"/>
                <w:lang w:val="en-US"/>
              </w:rPr>
            </w:pPr>
          </w:p>
        </w:tc>
        <w:tc>
          <w:tcPr>
            <w:tcW w:w="1134" w:type="dxa"/>
            <w:tcBorders>
              <w:top w:val="dotted" w:sz="4" w:space="0" w:color="auto"/>
              <w:bottom w:val="dotted" w:sz="4" w:space="0" w:color="auto"/>
            </w:tcBorders>
            <w:shd w:val="clear" w:color="auto" w:fill="auto"/>
          </w:tcPr>
          <w:p w:rsidR="00955A35" w:rsidRPr="00BB7304" w:rsidRDefault="00955A35" w:rsidP="00D961DE">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L-LIN/13</w:t>
            </w:r>
          </w:p>
        </w:tc>
        <w:tc>
          <w:tcPr>
            <w:tcW w:w="5670" w:type="dxa"/>
            <w:tcBorders>
              <w:top w:val="dotted" w:sz="4" w:space="0" w:color="auto"/>
              <w:bottom w:val="dotted" w:sz="4" w:space="0" w:color="auto"/>
            </w:tcBorders>
            <w:shd w:val="clear" w:color="auto" w:fill="auto"/>
            <w:vAlign w:val="center"/>
          </w:tcPr>
          <w:p w:rsidR="00955A35" w:rsidRPr="00BB7304" w:rsidRDefault="009634EA" w:rsidP="009634EA">
            <w:pPr>
              <w:ind w:left="-9" w:right="28"/>
              <w:rPr>
                <w:rFonts w:asciiTheme="minorHAnsi" w:eastAsia="Times" w:hAnsiTheme="minorHAnsi"/>
                <w:sz w:val="16"/>
                <w:szCs w:val="16"/>
                <w:lang w:val="en-US"/>
              </w:rPr>
            </w:pPr>
            <w:r w:rsidRPr="00BB7304">
              <w:rPr>
                <w:rFonts w:asciiTheme="minorHAnsi" w:eastAsia="Times" w:hAnsiTheme="minorHAnsi"/>
                <w:sz w:val="16"/>
                <w:szCs w:val="16"/>
                <w:lang w:val="en-US"/>
              </w:rPr>
              <w:t xml:space="preserve">Deutsche </w:t>
            </w:r>
            <w:proofErr w:type="spellStart"/>
            <w:r w:rsidRPr="00BB7304">
              <w:rPr>
                <w:rFonts w:asciiTheme="minorHAnsi" w:eastAsia="Times" w:hAnsiTheme="minorHAnsi"/>
                <w:sz w:val="16"/>
                <w:szCs w:val="16"/>
                <w:lang w:val="en-US"/>
              </w:rPr>
              <w:t>Literatur</w:t>
            </w:r>
            <w:proofErr w:type="spellEnd"/>
            <w:r w:rsidRPr="00BB7304">
              <w:rPr>
                <w:rFonts w:asciiTheme="minorHAnsi" w:eastAsia="Times" w:hAnsiTheme="minorHAnsi"/>
                <w:sz w:val="16"/>
                <w:szCs w:val="16"/>
                <w:lang w:val="en-US"/>
              </w:rPr>
              <w:t xml:space="preserve"> 2 LM. </w:t>
            </w:r>
            <w:proofErr w:type="spellStart"/>
            <w:r w:rsidRPr="00BB7304">
              <w:rPr>
                <w:rFonts w:asciiTheme="minorHAnsi" w:eastAsia="Times" w:hAnsiTheme="minorHAnsi"/>
                <w:sz w:val="16"/>
                <w:szCs w:val="16"/>
                <w:lang w:val="en-US"/>
              </w:rPr>
              <w:t>Kritische</w:t>
            </w:r>
            <w:proofErr w:type="spellEnd"/>
            <w:r w:rsidRPr="00BB7304">
              <w:rPr>
                <w:rFonts w:asciiTheme="minorHAnsi" w:eastAsia="Times" w:hAnsiTheme="minorHAnsi"/>
                <w:sz w:val="16"/>
                <w:szCs w:val="16"/>
                <w:lang w:val="en-US"/>
              </w:rPr>
              <w:t xml:space="preserve"> </w:t>
            </w:r>
            <w:proofErr w:type="spellStart"/>
            <w:r w:rsidRPr="00BB7304">
              <w:rPr>
                <w:rFonts w:asciiTheme="minorHAnsi" w:eastAsia="Times" w:hAnsiTheme="minorHAnsi"/>
                <w:sz w:val="16"/>
                <w:szCs w:val="16"/>
                <w:lang w:val="en-US"/>
              </w:rPr>
              <w:t>Methoden</w:t>
            </w:r>
            <w:proofErr w:type="spellEnd"/>
            <w:r w:rsidRPr="00BB7304">
              <w:rPr>
                <w:rFonts w:asciiTheme="minorHAnsi" w:eastAsia="Times" w:hAnsiTheme="minorHAnsi"/>
                <w:sz w:val="16"/>
                <w:szCs w:val="16"/>
                <w:lang w:val="en-US"/>
              </w:rPr>
              <w:t xml:space="preserve"> und </w:t>
            </w:r>
            <w:proofErr w:type="spellStart"/>
            <w:r w:rsidRPr="00BB7304">
              <w:rPr>
                <w:rFonts w:asciiTheme="minorHAnsi" w:eastAsia="Times" w:hAnsiTheme="minorHAnsi"/>
                <w:sz w:val="16"/>
                <w:szCs w:val="16"/>
                <w:lang w:val="en-US"/>
              </w:rPr>
              <w:t>Textinterpretation</w:t>
            </w:r>
            <w:proofErr w:type="spellEnd"/>
          </w:p>
        </w:tc>
        <w:tc>
          <w:tcPr>
            <w:tcW w:w="433" w:type="dxa"/>
            <w:vMerge/>
            <w:shd w:val="clear" w:color="auto" w:fill="FFFFFF"/>
            <w:vAlign w:val="center"/>
          </w:tcPr>
          <w:p w:rsidR="00955A35" w:rsidRPr="00BB7304" w:rsidRDefault="00955A35" w:rsidP="000234DB">
            <w:pPr>
              <w:jc w:val="center"/>
              <w:rPr>
                <w:rFonts w:asciiTheme="minorHAnsi" w:eastAsia="Times" w:hAnsiTheme="minorHAnsi"/>
                <w:sz w:val="16"/>
                <w:szCs w:val="16"/>
                <w:lang w:val="de-DE"/>
              </w:rPr>
            </w:pPr>
          </w:p>
        </w:tc>
      </w:tr>
      <w:tr w:rsidR="00955A35" w:rsidRPr="00BB7304" w:rsidTr="00D961DE">
        <w:trPr>
          <w:cantSplit/>
          <w:trHeight w:val="43"/>
          <w:jc w:val="center"/>
        </w:trPr>
        <w:tc>
          <w:tcPr>
            <w:tcW w:w="539" w:type="dxa"/>
            <w:vMerge/>
            <w:shd w:val="clear" w:color="auto" w:fill="auto"/>
            <w:vAlign w:val="center"/>
          </w:tcPr>
          <w:p w:rsidR="00955A35" w:rsidRPr="00BB7304" w:rsidRDefault="00955A35" w:rsidP="000234DB">
            <w:pPr>
              <w:ind w:left="-30" w:right="-14"/>
              <w:jc w:val="center"/>
              <w:rPr>
                <w:rFonts w:asciiTheme="minorHAnsi" w:eastAsia="Times" w:hAnsiTheme="minorHAnsi"/>
                <w:b/>
                <w:sz w:val="16"/>
                <w:szCs w:val="16"/>
                <w:lang w:val="en-US"/>
              </w:rPr>
            </w:pPr>
          </w:p>
        </w:tc>
        <w:tc>
          <w:tcPr>
            <w:tcW w:w="434" w:type="dxa"/>
            <w:vMerge/>
            <w:shd w:val="clear" w:color="auto" w:fill="auto"/>
            <w:vAlign w:val="center"/>
          </w:tcPr>
          <w:p w:rsidR="00955A35" w:rsidRPr="00BB7304" w:rsidRDefault="00955A35" w:rsidP="000234DB">
            <w:pPr>
              <w:jc w:val="center"/>
              <w:rPr>
                <w:rFonts w:asciiTheme="minorHAnsi" w:eastAsia="Times" w:hAnsiTheme="minorHAnsi"/>
                <w:sz w:val="16"/>
                <w:szCs w:val="16"/>
                <w:lang w:val="en-US"/>
              </w:rPr>
            </w:pPr>
          </w:p>
        </w:tc>
        <w:tc>
          <w:tcPr>
            <w:tcW w:w="1134" w:type="dxa"/>
            <w:tcBorders>
              <w:top w:val="dotted" w:sz="4" w:space="0" w:color="auto"/>
              <w:bottom w:val="single" w:sz="4" w:space="0" w:color="auto"/>
            </w:tcBorders>
            <w:shd w:val="clear" w:color="auto" w:fill="auto"/>
            <w:vAlign w:val="center"/>
          </w:tcPr>
          <w:p w:rsidR="00955A35" w:rsidRPr="00BB7304" w:rsidRDefault="00955A35" w:rsidP="00D961DE">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L-LIN/21</w:t>
            </w:r>
          </w:p>
        </w:tc>
        <w:tc>
          <w:tcPr>
            <w:tcW w:w="5670" w:type="dxa"/>
            <w:tcBorders>
              <w:top w:val="dotted" w:sz="4" w:space="0" w:color="auto"/>
              <w:bottom w:val="single" w:sz="4" w:space="0" w:color="auto"/>
            </w:tcBorders>
            <w:shd w:val="clear" w:color="auto" w:fill="auto"/>
            <w:vAlign w:val="center"/>
          </w:tcPr>
          <w:p w:rsidR="00955A35" w:rsidRPr="00AA52CD" w:rsidRDefault="00154168" w:rsidP="009634EA">
            <w:pPr>
              <w:ind w:left="-9" w:right="28"/>
              <w:rPr>
                <w:rFonts w:asciiTheme="minorHAnsi" w:eastAsia="Times" w:hAnsiTheme="minorHAnsi"/>
                <w:sz w:val="16"/>
                <w:szCs w:val="16"/>
              </w:rPr>
            </w:pPr>
            <w:proofErr w:type="spellStart"/>
            <w:r w:rsidRPr="00AA52CD">
              <w:rPr>
                <w:rFonts w:asciiTheme="minorHAnsi" w:eastAsia="Times" w:hAnsiTheme="minorHAnsi"/>
                <w:sz w:val="16"/>
                <w:szCs w:val="16"/>
              </w:rPr>
              <w:t>Русская</w:t>
            </w:r>
            <w:proofErr w:type="spellEnd"/>
            <w:r w:rsidRPr="00AA52CD">
              <w:rPr>
                <w:rFonts w:asciiTheme="minorHAnsi" w:eastAsia="Times" w:hAnsiTheme="minorHAnsi"/>
                <w:sz w:val="16"/>
                <w:szCs w:val="16"/>
                <w:lang w:val="en-US"/>
              </w:rPr>
              <w:t xml:space="preserve"> </w:t>
            </w:r>
            <w:proofErr w:type="spellStart"/>
            <w:r w:rsidRPr="00AA52CD">
              <w:rPr>
                <w:rFonts w:asciiTheme="minorHAnsi" w:eastAsia="Times" w:hAnsiTheme="minorHAnsi"/>
                <w:sz w:val="16"/>
                <w:szCs w:val="16"/>
              </w:rPr>
              <w:t>Литература</w:t>
            </w:r>
            <w:proofErr w:type="spellEnd"/>
            <w:r w:rsidRPr="00AA52CD">
              <w:rPr>
                <w:rFonts w:asciiTheme="minorHAnsi" w:eastAsia="Times" w:hAnsiTheme="minorHAnsi"/>
                <w:sz w:val="16"/>
                <w:szCs w:val="16"/>
                <w:lang w:val="en-US"/>
              </w:rPr>
              <w:t xml:space="preserve"> 2 LM. </w:t>
            </w:r>
            <w:proofErr w:type="spellStart"/>
            <w:r w:rsidRPr="00AA52CD">
              <w:rPr>
                <w:rFonts w:asciiTheme="minorHAnsi" w:eastAsia="Times" w:hAnsiTheme="minorHAnsi"/>
                <w:sz w:val="16"/>
                <w:szCs w:val="16"/>
              </w:rPr>
              <w:t>Методология</w:t>
            </w:r>
            <w:proofErr w:type="spellEnd"/>
            <w:r w:rsidRPr="00AA52CD">
              <w:rPr>
                <w:rFonts w:asciiTheme="minorHAnsi" w:eastAsia="Times" w:hAnsiTheme="minorHAnsi"/>
                <w:sz w:val="16"/>
                <w:szCs w:val="16"/>
                <w:lang w:val="en-US"/>
              </w:rPr>
              <w:t xml:space="preserve"> </w:t>
            </w:r>
            <w:proofErr w:type="spellStart"/>
            <w:r w:rsidRPr="00AA52CD">
              <w:rPr>
                <w:rFonts w:asciiTheme="minorHAnsi" w:eastAsia="Times" w:hAnsiTheme="minorHAnsi"/>
                <w:sz w:val="16"/>
                <w:szCs w:val="16"/>
              </w:rPr>
              <w:t>критики</w:t>
            </w:r>
            <w:proofErr w:type="spellEnd"/>
            <w:r w:rsidRPr="00AA52CD">
              <w:rPr>
                <w:rFonts w:asciiTheme="minorHAnsi" w:eastAsia="Times" w:hAnsiTheme="minorHAnsi"/>
                <w:sz w:val="16"/>
                <w:szCs w:val="16"/>
                <w:lang w:val="en-US"/>
              </w:rPr>
              <w:t xml:space="preserve">. </w:t>
            </w:r>
            <w:proofErr w:type="spellStart"/>
            <w:r w:rsidRPr="00AA52CD">
              <w:rPr>
                <w:rFonts w:asciiTheme="minorHAnsi" w:eastAsia="Times" w:hAnsiTheme="minorHAnsi"/>
                <w:sz w:val="16"/>
                <w:szCs w:val="16"/>
              </w:rPr>
              <w:t>Критическое</w:t>
            </w:r>
            <w:proofErr w:type="spellEnd"/>
            <w:r w:rsidRPr="00AA52CD">
              <w:rPr>
                <w:rFonts w:asciiTheme="minorHAnsi" w:eastAsia="Times" w:hAnsiTheme="minorHAnsi"/>
                <w:sz w:val="16"/>
                <w:szCs w:val="16"/>
                <w:lang w:val="en-US"/>
              </w:rPr>
              <w:t xml:space="preserve"> </w:t>
            </w:r>
            <w:proofErr w:type="spellStart"/>
            <w:r w:rsidRPr="00AA52CD">
              <w:rPr>
                <w:rFonts w:asciiTheme="minorHAnsi" w:eastAsia="Times" w:hAnsiTheme="minorHAnsi"/>
                <w:sz w:val="16"/>
                <w:szCs w:val="16"/>
              </w:rPr>
              <w:t>чтение</w:t>
            </w:r>
            <w:proofErr w:type="spellEnd"/>
            <w:r w:rsidRPr="00AA52CD">
              <w:rPr>
                <w:rFonts w:asciiTheme="minorHAnsi" w:eastAsia="Times" w:hAnsiTheme="minorHAnsi"/>
                <w:sz w:val="16"/>
                <w:szCs w:val="16"/>
                <w:lang w:val="en-US"/>
              </w:rPr>
              <w:t xml:space="preserve"> </w:t>
            </w:r>
            <w:proofErr w:type="spellStart"/>
            <w:r w:rsidRPr="00AA52CD">
              <w:rPr>
                <w:rFonts w:asciiTheme="minorHAnsi" w:eastAsia="Times" w:hAnsiTheme="minorHAnsi"/>
                <w:sz w:val="16"/>
                <w:szCs w:val="16"/>
              </w:rPr>
              <w:t>текста</w:t>
            </w:r>
            <w:proofErr w:type="spellEnd"/>
            <w:r w:rsidRPr="00AA52CD">
              <w:rPr>
                <w:rFonts w:asciiTheme="minorHAnsi" w:eastAsia="Times" w:hAnsiTheme="minorHAnsi"/>
                <w:sz w:val="16"/>
                <w:szCs w:val="16"/>
                <w:lang w:val="en-US"/>
              </w:rPr>
              <w:t xml:space="preserve"> (</w:t>
            </w:r>
            <w:proofErr w:type="spellStart"/>
            <w:r w:rsidRPr="00AA52CD">
              <w:rPr>
                <w:rFonts w:asciiTheme="minorHAnsi" w:eastAsia="Times" w:hAnsiTheme="minorHAnsi"/>
                <w:sz w:val="16"/>
                <w:szCs w:val="16"/>
                <w:lang w:val="en-US"/>
              </w:rPr>
              <w:t>Letteratura</w:t>
            </w:r>
            <w:proofErr w:type="spellEnd"/>
            <w:r w:rsidRPr="00AA52CD">
              <w:rPr>
                <w:rFonts w:asciiTheme="minorHAnsi" w:eastAsia="Times" w:hAnsiTheme="minorHAnsi"/>
                <w:sz w:val="16"/>
                <w:szCs w:val="16"/>
                <w:lang w:val="en-US"/>
              </w:rPr>
              <w:t xml:space="preserve"> </w:t>
            </w:r>
            <w:proofErr w:type="spellStart"/>
            <w:r w:rsidRPr="00AA52CD">
              <w:rPr>
                <w:rFonts w:asciiTheme="minorHAnsi" w:eastAsia="Times" w:hAnsiTheme="minorHAnsi"/>
                <w:sz w:val="16"/>
                <w:szCs w:val="16"/>
                <w:lang w:val="en-US"/>
              </w:rPr>
              <w:t>russa</w:t>
            </w:r>
            <w:proofErr w:type="spellEnd"/>
            <w:r w:rsidRPr="00AA52CD">
              <w:rPr>
                <w:rFonts w:asciiTheme="minorHAnsi" w:eastAsia="Times" w:hAnsiTheme="minorHAnsi"/>
                <w:sz w:val="16"/>
                <w:szCs w:val="16"/>
                <w:lang w:val="en-US"/>
              </w:rPr>
              <w:t xml:space="preserve"> 2 LM. </w:t>
            </w:r>
            <w:r w:rsidRPr="00AA52CD">
              <w:rPr>
                <w:rFonts w:asciiTheme="minorHAnsi" w:eastAsia="Times" w:hAnsiTheme="minorHAnsi"/>
                <w:sz w:val="16"/>
                <w:szCs w:val="16"/>
              </w:rPr>
              <w:t>Metodologie critiche e interpretazione del testo)</w:t>
            </w:r>
          </w:p>
        </w:tc>
        <w:tc>
          <w:tcPr>
            <w:tcW w:w="433" w:type="dxa"/>
            <w:vMerge/>
            <w:tcBorders>
              <w:bottom w:val="single" w:sz="4" w:space="0" w:color="auto"/>
            </w:tcBorders>
            <w:shd w:val="clear" w:color="auto" w:fill="FFFFFF"/>
            <w:vAlign w:val="center"/>
          </w:tcPr>
          <w:p w:rsidR="00955A35" w:rsidRPr="00BB7304" w:rsidRDefault="00955A35" w:rsidP="000234DB">
            <w:pPr>
              <w:jc w:val="center"/>
              <w:rPr>
                <w:rFonts w:asciiTheme="minorHAnsi" w:eastAsia="Times" w:hAnsiTheme="minorHAnsi"/>
                <w:sz w:val="16"/>
                <w:szCs w:val="16"/>
                <w:lang w:val="de-DE"/>
              </w:rPr>
            </w:pPr>
          </w:p>
        </w:tc>
      </w:tr>
      <w:tr w:rsidR="000234DB" w:rsidRPr="00BB7304" w:rsidTr="00D961DE">
        <w:trPr>
          <w:cantSplit/>
          <w:trHeight w:val="43"/>
          <w:jc w:val="center"/>
        </w:trPr>
        <w:tc>
          <w:tcPr>
            <w:tcW w:w="539" w:type="dxa"/>
            <w:vMerge/>
            <w:shd w:val="clear" w:color="auto" w:fill="auto"/>
            <w:vAlign w:val="center"/>
          </w:tcPr>
          <w:p w:rsidR="000234DB" w:rsidRPr="00BB7304" w:rsidRDefault="000234DB" w:rsidP="000234DB">
            <w:pPr>
              <w:ind w:left="-30" w:right="-14"/>
              <w:jc w:val="center"/>
              <w:rPr>
                <w:rFonts w:asciiTheme="minorHAnsi" w:eastAsia="Times" w:hAnsiTheme="minorHAnsi"/>
                <w:b/>
                <w:sz w:val="16"/>
                <w:szCs w:val="16"/>
              </w:rPr>
            </w:pPr>
          </w:p>
        </w:tc>
        <w:tc>
          <w:tcPr>
            <w:tcW w:w="434" w:type="dxa"/>
            <w:vMerge w:val="restart"/>
            <w:tcBorders>
              <w:top w:val="single" w:sz="4" w:space="0" w:color="auto"/>
            </w:tcBorders>
            <w:shd w:val="clear" w:color="auto" w:fill="auto"/>
            <w:vAlign w:val="center"/>
          </w:tcPr>
          <w:p w:rsidR="000234DB" w:rsidRPr="00BB7304" w:rsidRDefault="000234DB" w:rsidP="000234DB">
            <w:pPr>
              <w:jc w:val="center"/>
              <w:rPr>
                <w:rFonts w:asciiTheme="minorHAnsi" w:eastAsia="Times" w:hAnsiTheme="minorHAnsi"/>
                <w:sz w:val="16"/>
                <w:szCs w:val="16"/>
              </w:rPr>
            </w:pPr>
            <w:r w:rsidRPr="00BB7304">
              <w:rPr>
                <w:rFonts w:asciiTheme="minorHAnsi" w:eastAsia="Times" w:hAnsiTheme="minorHAnsi"/>
                <w:sz w:val="16"/>
                <w:szCs w:val="16"/>
              </w:rPr>
              <w:t>B</w:t>
            </w:r>
          </w:p>
        </w:tc>
        <w:tc>
          <w:tcPr>
            <w:tcW w:w="1134" w:type="dxa"/>
            <w:tcBorders>
              <w:top w:val="single" w:sz="4" w:space="0" w:color="auto"/>
              <w:bottom w:val="dotted" w:sz="4" w:space="0" w:color="auto"/>
            </w:tcBorders>
            <w:shd w:val="clear" w:color="auto" w:fill="auto"/>
          </w:tcPr>
          <w:p w:rsidR="000234DB" w:rsidRPr="00BB7304" w:rsidRDefault="000234DB" w:rsidP="00D961DE">
            <w:pPr>
              <w:ind w:left="-23" w:right="-61"/>
              <w:rPr>
                <w:rFonts w:asciiTheme="minorHAnsi" w:eastAsia="Times" w:hAnsiTheme="minorHAnsi"/>
                <w:sz w:val="16"/>
                <w:szCs w:val="16"/>
                <w:lang w:val="en-US"/>
              </w:rPr>
            </w:pPr>
          </w:p>
          <w:p w:rsidR="000234DB" w:rsidRPr="00BB7304" w:rsidRDefault="000234DB" w:rsidP="00D961DE">
            <w:pPr>
              <w:ind w:left="-23" w:right="-61"/>
              <w:rPr>
                <w:rFonts w:asciiTheme="minorHAnsi" w:eastAsia="Times" w:hAnsiTheme="minorHAnsi"/>
                <w:sz w:val="16"/>
                <w:szCs w:val="16"/>
                <w:lang w:val="en-US"/>
              </w:rPr>
            </w:pPr>
          </w:p>
        </w:tc>
        <w:tc>
          <w:tcPr>
            <w:tcW w:w="5670" w:type="dxa"/>
            <w:tcBorders>
              <w:top w:val="single" w:sz="4" w:space="0" w:color="auto"/>
              <w:bottom w:val="dotted" w:sz="4" w:space="0" w:color="auto"/>
            </w:tcBorders>
            <w:shd w:val="clear" w:color="auto" w:fill="auto"/>
            <w:vAlign w:val="center"/>
          </w:tcPr>
          <w:p w:rsidR="000234DB" w:rsidRPr="00BB7304" w:rsidRDefault="00D65D9E" w:rsidP="00D65D9E">
            <w:pPr>
              <w:ind w:left="-9" w:right="28"/>
              <w:rPr>
                <w:rFonts w:asciiTheme="minorHAnsi" w:eastAsia="Times" w:hAnsiTheme="minorHAnsi"/>
                <w:b/>
                <w:i/>
                <w:sz w:val="16"/>
                <w:szCs w:val="16"/>
              </w:rPr>
            </w:pPr>
            <w:r w:rsidRPr="00BB7304">
              <w:rPr>
                <w:rFonts w:asciiTheme="minorHAnsi" w:eastAsia="Times" w:hAnsiTheme="minorHAnsi"/>
                <w:b/>
                <w:i/>
                <w:sz w:val="16"/>
                <w:szCs w:val="16"/>
              </w:rPr>
              <w:t>Storia della Prima l</w:t>
            </w:r>
            <w:r w:rsidR="000234DB" w:rsidRPr="00BB7304">
              <w:rPr>
                <w:rFonts w:asciiTheme="minorHAnsi" w:eastAsia="Times" w:hAnsiTheme="minorHAnsi"/>
                <w:b/>
                <w:i/>
                <w:sz w:val="16"/>
                <w:szCs w:val="16"/>
              </w:rPr>
              <w:t>ingua straniera:</w:t>
            </w:r>
          </w:p>
        </w:tc>
        <w:tc>
          <w:tcPr>
            <w:tcW w:w="433" w:type="dxa"/>
            <w:vMerge w:val="restart"/>
            <w:tcBorders>
              <w:top w:val="single" w:sz="4" w:space="0" w:color="auto"/>
            </w:tcBorders>
            <w:shd w:val="clear" w:color="auto" w:fill="FFFFFF"/>
            <w:vAlign w:val="center"/>
          </w:tcPr>
          <w:p w:rsidR="000234DB" w:rsidRPr="00BB7304" w:rsidRDefault="00C10DD5" w:rsidP="000234DB">
            <w:pPr>
              <w:jc w:val="center"/>
              <w:rPr>
                <w:rFonts w:asciiTheme="minorHAnsi" w:eastAsia="Times" w:hAnsiTheme="minorHAnsi"/>
                <w:sz w:val="16"/>
                <w:szCs w:val="16"/>
                <w:lang w:val="de-DE"/>
              </w:rPr>
            </w:pPr>
            <w:r w:rsidRPr="00BB7304">
              <w:rPr>
                <w:rFonts w:asciiTheme="minorHAnsi" w:eastAsia="Times" w:hAnsiTheme="minorHAnsi"/>
                <w:sz w:val="16"/>
                <w:szCs w:val="16"/>
                <w:lang w:val="de-DE"/>
              </w:rPr>
              <w:t>6</w:t>
            </w:r>
          </w:p>
        </w:tc>
      </w:tr>
      <w:tr w:rsidR="000234DB" w:rsidRPr="00BB7304" w:rsidTr="00D961DE">
        <w:trPr>
          <w:cantSplit/>
          <w:trHeight w:val="43"/>
          <w:jc w:val="center"/>
        </w:trPr>
        <w:tc>
          <w:tcPr>
            <w:tcW w:w="539" w:type="dxa"/>
            <w:vMerge/>
            <w:shd w:val="clear" w:color="auto" w:fill="auto"/>
            <w:vAlign w:val="center"/>
          </w:tcPr>
          <w:p w:rsidR="000234DB" w:rsidRPr="00BB7304" w:rsidRDefault="000234DB" w:rsidP="000234DB">
            <w:pPr>
              <w:ind w:left="-30" w:right="-14"/>
              <w:jc w:val="center"/>
              <w:rPr>
                <w:rFonts w:asciiTheme="minorHAnsi" w:eastAsia="Times" w:hAnsiTheme="minorHAnsi"/>
                <w:b/>
                <w:sz w:val="16"/>
                <w:szCs w:val="16"/>
              </w:rPr>
            </w:pPr>
          </w:p>
        </w:tc>
        <w:tc>
          <w:tcPr>
            <w:tcW w:w="434" w:type="dxa"/>
            <w:vMerge/>
            <w:shd w:val="clear" w:color="auto" w:fill="auto"/>
            <w:vAlign w:val="center"/>
          </w:tcPr>
          <w:p w:rsidR="000234DB" w:rsidRPr="00BB7304" w:rsidRDefault="000234DB"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vAlign w:val="center"/>
          </w:tcPr>
          <w:p w:rsidR="000234DB" w:rsidRPr="00BB7304" w:rsidRDefault="000234DB" w:rsidP="00D961DE">
            <w:pPr>
              <w:ind w:left="-23" w:right="-61"/>
              <w:rPr>
                <w:rFonts w:asciiTheme="minorHAnsi" w:eastAsia="Times" w:hAnsiTheme="minorHAnsi"/>
                <w:sz w:val="16"/>
                <w:szCs w:val="16"/>
              </w:rPr>
            </w:pPr>
            <w:r w:rsidRPr="00BB7304">
              <w:rPr>
                <w:rFonts w:asciiTheme="minorHAnsi" w:eastAsia="Times" w:hAnsiTheme="minorHAnsi"/>
                <w:sz w:val="16"/>
                <w:szCs w:val="16"/>
              </w:rPr>
              <w:t>L-LIN/04</w:t>
            </w:r>
          </w:p>
        </w:tc>
        <w:tc>
          <w:tcPr>
            <w:tcW w:w="5670" w:type="dxa"/>
            <w:tcBorders>
              <w:top w:val="dotted" w:sz="4" w:space="0" w:color="auto"/>
              <w:bottom w:val="dotted" w:sz="4" w:space="0" w:color="auto"/>
            </w:tcBorders>
            <w:shd w:val="clear" w:color="auto" w:fill="auto"/>
            <w:vAlign w:val="center"/>
          </w:tcPr>
          <w:p w:rsidR="000234DB" w:rsidRPr="00BB7304" w:rsidRDefault="00D65D9E" w:rsidP="000234DB">
            <w:pPr>
              <w:ind w:left="-9" w:right="28"/>
              <w:rPr>
                <w:rFonts w:asciiTheme="minorHAnsi" w:eastAsia="Times" w:hAnsiTheme="minorHAnsi"/>
                <w:sz w:val="16"/>
                <w:szCs w:val="16"/>
              </w:rPr>
            </w:pPr>
            <w:r w:rsidRPr="00BB7304">
              <w:rPr>
                <w:rFonts w:asciiTheme="minorHAnsi" w:eastAsia="Times" w:hAnsiTheme="minorHAnsi"/>
                <w:sz w:val="16"/>
                <w:szCs w:val="16"/>
              </w:rPr>
              <w:t xml:space="preserve">Histoire de la Langue </w:t>
            </w:r>
            <w:proofErr w:type="spellStart"/>
            <w:r w:rsidRPr="00BB7304">
              <w:rPr>
                <w:rFonts w:asciiTheme="minorHAnsi" w:eastAsia="Times" w:hAnsiTheme="minorHAnsi"/>
                <w:sz w:val="16"/>
                <w:szCs w:val="16"/>
              </w:rPr>
              <w:t>Française</w:t>
            </w:r>
            <w:proofErr w:type="spellEnd"/>
          </w:p>
        </w:tc>
        <w:tc>
          <w:tcPr>
            <w:tcW w:w="433" w:type="dxa"/>
            <w:vMerge/>
            <w:shd w:val="clear" w:color="auto" w:fill="FFFFFF"/>
            <w:vAlign w:val="center"/>
          </w:tcPr>
          <w:p w:rsidR="000234DB" w:rsidRPr="00BB7304" w:rsidRDefault="000234DB" w:rsidP="000234DB">
            <w:pPr>
              <w:jc w:val="center"/>
              <w:rPr>
                <w:rFonts w:asciiTheme="minorHAnsi" w:eastAsia="Times" w:hAnsiTheme="minorHAnsi"/>
                <w:sz w:val="16"/>
                <w:szCs w:val="16"/>
                <w:lang w:val="de-DE"/>
              </w:rPr>
            </w:pPr>
          </w:p>
        </w:tc>
      </w:tr>
      <w:tr w:rsidR="000234DB" w:rsidRPr="00BB7304" w:rsidTr="00D961DE">
        <w:trPr>
          <w:cantSplit/>
          <w:trHeight w:val="43"/>
          <w:jc w:val="center"/>
        </w:trPr>
        <w:tc>
          <w:tcPr>
            <w:tcW w:w="539" w:type="dxa"/>
            <w:vMerge/>
            <w:shd w:val="clear" w:color="auto" w:fill="auto"/>
            <w:vAlign w:val="center"/>
          </w:tcPr>
          <w:p w:rsidR="000234DB" w:rsidRPr="00BB7304" w:rsidRDefault="000234DB" w:rsidP="000234DB">
            <w:pPr>
              <w:ind w:left="-30" w:right="-14"/>
              <w:jc w:val="center"/>
              <w:rPr>
                <w:rFonts w:asciiTheme="minorHAnsi" w:eastAsia="Times" w:hAnsiTheme="minorHAnsi"/>
                <w:b/>
                <w:sz w:val="16"/>
                <w:szCs w:val="16"/>
              </w:rPr>
            </w:pPr>
          </w:p>
        </w:tc>
        <w:tc>
          <w:tcPr>
            <w:tcW w:w="434" w:type="dxa"/>
            <w:vMerge/>
            <w:shd w:val="clear" w:color="auto" w:fill="auto"/>
            <w:vAlign w:val="center"/>
          </w:tcPr>
          <w:p w:rsidR="000234DB" w:rsidRPr="00BB7304" w:rsidRDefault="000234DB"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vAlign w:val="center"/>
          </w:tcPr>
          <w:p w:rsidR="000234DB" w:rsidRPr="00BB7304" w:rsidRDefault="000234DB" w:rsidP="00D961DE">
            <w:pPr>
              <w:ind w:left="-23" w:right="-61"/>
              <w:rPr>
                <w:rFonts w:asciiTheme="minorHAnsi" w:eastAsia="Times" w:hAnsiTheme="minorHAnsi"/>
                <w:sz w:val="16"/>
                <w:szCs w:val="16"/>
              </w:rPr>
            </w:pPr>
            <w:r w:rsidRPr="00BB7304">
              <w:rPr>
                <w:rFonts w:asciiTheme="minorHAnsi" w:eastAsia="Times" w:hAnsiTheme="minorHAnsi"/>
                <w:sz w:val="16"/>
                <w:szCs w:val="16"/>
              </w:rPr>
              <w:t>L-LIN/07</w:t>
            </w:r>
          </w:p>
        </w:tc>
        <w:tc>
          <w:tcPr>
            <w:tcW w:w="5670" w:type="dxa"/>
            <w:tcBorders>
              <w:top w:val="dotted" w:sz="4" w:space="0" w:color="auto"/>
              <w:bottom w:val="dotted" w:sz="4" w:space="0" w:color="auto"/>
            </w:tcBorders>
            <w:shd w:val="clear" w:color="auto" w:fill="auto"/>
            <w:vAlign w:val="center"/>
          </w:tcPr>
          <w:p w:rsidR="000234DB" w:rsidRPr="00BB7304" w:rsidRDefault="00D65D9E" w:rsidP="000234DB">
            <w:pPr>
              <w:ind w:left="-9" w:right="28"/>
              <w:rPr>
                <w:rFonts w:asciiTheme="minorHAnsi" w:eastAsia="Times" w:hAnsiTheme="minorHAnsi"/>
                <w:sz w:val="16"/>
                <w:szCs w:val="16"/>
              </w:rPr>
            </w:pPr>
            <w:proofErr w:type="spellStart"/>
            <w:r w:rsidRPr="00BB7304">
              <w:rPr>
                <w:rFonts w:asciiTheme="minorHAnsi" w:eastAsia="Times" w:hAnsiTheme="minorHAnsi"/>
                <w:sz w:val="16"/>
                <w:szCs w:val="16"/>
              </w:rPr>
              <w:t>Historia</w:t>
            </w:r>
            <w:proofErr w:type="spellEnd"/>
            <w:r w:rsidRPr="00BB7304">
              <w:rPr>
                <w:rFonts w:asciiTheme="minorHAnsi" w:eastAsia="Times" w:hAnsiTheme="minorHAnsi"/>
                <w:sz w:val="16"/>
                <w:szCs w:val="16"/>
              </w:rPr>
              <w:t xml:space="preserve"> de la lengua </w:t>
            </w:r>
            <w:proofErr w:type="spellStart"/>
            <w:r w:rsidRPr="00BB7304">
              <w:rPr>
                <w:rFonts w:asciiTheme="minorHAnsi" w:eastAsia="Times" w:hAnsiTheme="minorHAnsi"/>
                <w:sz w:val="16"/>
                <w:szCs w:val="16"/>
              </w:rPr>
              <w:t>española</w:t>
            </w:r>
            <w:proofErr w:type="spellEnd"/>
          </w:p>
        </w:tc>
        <w:tc>
          <w:tcPr>
            <w:tcW w:w="433" w:type="dxa"/>
            <w:vMerge/>
            <w:shd w:val="clear" w:color="auto" w:fill="FFFFFF"/>
            <w:vAlign w:val="center"/>
          </w:tcPr>
          <w:p w:rsidR="000234DB" w:rsidRPr="00BB7304" w:rsidRDefault="000234DB" w:rsidP="000234DB">
            <w:pPr>
              <w:jc w:val="center"/>
              <w:rPr>
                <w:rFonts w:asciiTheme="minorHAnsi" w:eastAsia="Times" w:hAnsiTheme="minorHAnsi"/>
                <w:sz w:val="16"/>
                <w:szCs w:val="16"/>
                <w:lang w:val="de-DE"/>
              </w:rPr>
            </w:pPr>
          </w:p>
        </w:tc>
      </w:tr>
      <w:tr w:rsidR="000234DB" w:rsidRPr="0080695B" w:rsidTr="00D961DE">
        <w:trPr>
          <w:cantSplit/>
          <w:trHeight w:val="43"/>
          <w:jc w:val="center"/>
        </w:trPr>
        <w:tc>
          <w:tcPr>
            <w:tcW w:w="539" w:type="dxa"/>
            <w:vMerge/>
            <w:shd w:val="clear" w:color="auto" w:fill="auto"/>
            <w:vAlign w:val="center"/>
          </w:tcPr>
          <w:p w:rsidR="000234DB" w:rsidRPr="00BB7304" w:rsidRDefault="000234DB" w:rsidP="000234DB">
            <w:pPr>
              <w:ind w:left="-30" w:right="-14"/>
              <w:jc w:val="center"/>
              <w:rPr>
                <w:rFonts w:asciiTheme="minorHAnsi" w:eastAsia="Times" w:hAnsiTheme="minorHAnsi"/>
                <w:b/>
                <w:sz w:val="16"/>
                <w:szCs w:val="16"/>
              </w:rPr>
            </w:pPr>
          </w:p>
        </w:tc>
        <w:tc>
          <w:tcPr>
            <w:tcW w:w="434" w:type="dxa"/>
            <w:vMerge/>
            <w:shd w:val="clear" w:color="auto" w:fill="auto"/>
            <w:vAlign w:val="center"/>
          </w:tcPr>
          <w:p w:rsidR="000234DB" w:rsidRPr="00BB7304" w:rsidRDefault="000234DB"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vAlign w:val="center"/>
          </w:tcPr>
          <w:p w:rsidR="000234DB" w:rsidRPr="00BB7304" w:rsidRDefault="000234DB" w:rsidP="00D961DE">
            <w:pPr>
              <w:ind w:left="-23" w:right="-61"/>
              <w:rPr>
                <w:rFonts w:asciiTheme="minorHAnsi" w:eastAsia="Times" w:hAnsiTheme="minorHAnsi"/>
                <w:sz w:val="16"/>
                <w:szCs w:val="16"/>
              </w:rPr>
            </w:pPr>
            <w:r w:rsidRPr="00BB7304">
              <w:rPr>
                <w:rFonts w:asciiTheme="minorHAnsi" w:eastAsia="Times" w:hAnsiTheme="minorHAnsi"/>
                <w:sz w:val="16"/>
                <w:szCs w:val="16"/>
              </w:rPr>
              <w:t>L-LIN/12</w:t>
            </w:r>
          </w:p>
        </w:tc>
        <w:tc>
          <w:tcPr>
            <w:tcW w:w="5670" w:type="dxa"/>
            <w:tcBorders>
              <w:top w:val="dotted" w:sz="4" w:space="0" w:color="auto"/>
              <w:bottom w:val="dotted" w:sz="4" w:space="0" w:color="auto"/>
            </w:tcBorders>
            <w:shd w:val="clear" w:color="auto" w:fill="auto"/>
            <w:vAlign w:val="center"/>
          </w:tcPr>
          <w:p w:rsidR="000234DB" w:rsidRPr="00BB7304" w:rsidRDefault="00D65D9E" w:rsidP="000234DB">
            <w:pPr>
              <w:ind w:left="-9" w:right="28"/>
              <w:rPr>
                <w:rFonts w:asciiTheme="minorHAnsi" w:eastAsia="Times" w:hAnsiTheme="minorHAnsi"/>
                <w:sz w:val="16"/>
                <w:szCs w:val="16"/>
                <w:lang w:val="en-US"/>
              </w:rPr>
            </w:pPr>
            <w:r w:rsidRPr="00BB7304">
              <w:rPr>
                <w:rFonts w:asciiTheme="minorHAnsi" w:eastAsia="Times" w:hAnsiTheme="minorHAnsi"/>
                <w:sz w:val="16"/>
                <w:szCs w:val="16"/>
                <w:lang w:val="en-US"/>
              </w:rPr>
              <w:t>History of the English language</w:t>
            </w:r>
          </w:p>
        </w:tc>
        <w:tc>
          <w:tcPr>
            <w:tcW w:w="433" w:type="dxa"/>
            <w:vMerge/>
            <w:shd w:val="clear" w:color="auto" w:fill="FFFFFF"/>
            <w:vAlign w:val="center"/>
          </w:tcPr>
          <w:p w:rsidR="000234DB" w:rsidRPr="00BB7304" w:rsidRDefault="000234DB" w:rsidP="000234DB">
            <w:pPr>
              <w:jc w:val="center"/>
              <w:rPr>
                <w:rFonts w:asciiTheme="minorHAnsi" w:eastAsia="Times" w:hAnsiTheme="minorHAnsi"/>
                <w:sz w:val="16"/>
                <w:szCs w:val="16"/>
                <w:lang w:val="de-DE"/>
              </w:rPr>
            </w:pPr>
          </w:p>
        </w:tc>
      </w:tr>
      <w:tr w:rsidR="000234DB" w:rsidRPr="00BB7304" w:rsidTr="00D961DE">
        <w:trPr>
          <w:cantSplit/>
          <w:trHeight w:val="43"/>
          <w:jc w:val="center"/>
        </w:trPr>
        <w:tc>
          <w:tcPr>
            <w:tcW w:w="539" w:type="dxa"/>
            <w:vMerge/>
            <w:shd w:val="clear" w:color="auto" w:fill="auto"/>
            <w:vAlign w:val="center"/>
          </w:tcPr>
          <w:p w:rsidR="000234DB" w:rsidRPr="00BB7304" w:rsidRDefault="000234DB" w:rsidP="000234DB">
            <w:pPr>
              <w:ind w:left="-30" w:right="-14"/>
              <w:jc w:val="center"/>
              <w:rPr>
                <w:rFonts w:asciiTheme="minorHAnsi" w:eastAsia="Times" w:hAnsiTheme="minorHAnsi"/>
                <w:b/>
                <w:sz w:val="16"/>
                <w:szCs w:val="16"/>
                <w:lang w:val="en-US"/>
              </w:rPr>
            </w:pPr>
          </w:p>
        </w:tc>
        <w:tc>
          <w:tcPr>
            <w:tcW w:w="434" w:type="dxa"/>
            <w:vMerge/>
            <w:shd w:val="clear" w:color="auto" w:fill="auto"/>
            <w:vAlign w:val="center"/>
          </w:tcPr>
          <w:p w:rsidR="000234DB" w:rsidRPr="00BB7304" w:rsidRDefault="000234DB" w:rsidP="000234DB">
            <w:pPr>
              <w:jc w:val="center"/>
              <w:rPr>
                <w:rFonts w:asciiTheme="minorHAnsi" w:eastAsia="Times" w:hAnsiTheme="minorHAnsi"/>
                <w:sz w:val="16"/>
                <w:szCs w:val="16"/>
                <w:lang w:val="en-US"/>
              </w:rPr>
            </w:pPr>
          </w:p>
        </w:tc>
        <w:tc>
          <w:tcPr>
            <w:tcW w:w="1134" w:type="dxa"/>
            <w:tcBorders>
              <w:top w:val="dotted" w:sz="4" w:space="0" w:color="auto"/>
              <w:bottom w:val="dotted" w:sz="4" w:space="0" w:color="auto"/>
            </w:tcBorders>
            <w:shd w:val="clear" w:color="auto" w:fill="auto"/>
            <w:vAlign w:val="center"/>
          </w:tcPr>
          <w:p w:rsidR="000234DB" w:rsidRPr="00BB7304" w:rsidRDefault="000234DB" w:rsidP="00D961DE">
            <w:pPr>
              <w:ind w:left="-23" w:right="-61"/>
              <w:rPr>
                <w:rFonts w:asciiTheme="minorHAnsi" w:eastAsia="Times" w:hAnsiTheme="minorHAnsi"/>
                <w:sz w:val="16"/>
                <w:szCs w:val="16"/>
              </w:rPr>
            </w:pPr>
            <w:r w:rsidRPr="00BB7304">
              <w:rPr>
                <w:rFonts w:asciiTheme="minorHAnsi" w:eastAsia="Times" w:hAnsiTheme="minorHAnsi"/>
                <w:sz w:val="16"/>
                <w:szCs w:val="16"/>
              </w:rPr>
              <w:t>L-LIN/14</w:t>
            </w:r>
          </w:p>
        </w:tc>
        <w:tc>
          <w:tcPr>
            <w:tcW w:w="5670" w:type="dxa"/>
            <w:tcBorders>
              <w:top w:val="dotted" w:sz="4" w:space="0" w:color="auto"/>
              <w:bottom w:val="dotted" w:sz="4" w:space="0" w:color="auto"/>
            </w:tcBorders>
            <w:shd w:val="clear" w:color="auto" w:fill="auto"/>
            <w:vAlign w:val="center"/>
          </w:tcPr>
          <w:p w:rsidR="000234DB" w:rsidRPr="00BB7304" w:rsidRDefault="00D65D9E" w:rsidP="000234DB">
            <w:pPr>
              <w:ind w:left="-9" w:right="28"/>
              <w:rPr>
                <w:rFonts w:asciiTheme="minorHAnsi" w:eastAsia="Times" w:hAnsiTheme="minorHAnsi"/>
                <w:sz w:val="16"/>
                <w:szCs w:val="16"/>
              </w:rPr>
            </w:pPr>
            <w:proofErr w:type="spellStart"/>
            <w:r w:rsidRPr="00BB7304">
              <w:rPr>
                <w:rFonts w:asciiTheme="minorHAnsi" w:eastAsia="Times" w:hAnsiTheme="minorHAnsi"/>
                <w:sz w:val="16"/>
                <w:szCs w:val="16"/>
              </w:rPr>
              <w:t>Geschichte</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der</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deutschen</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Sprache</w:t>
            </w:r>
            <w:proofErr w:type="spellEnd"/>
          </w:p>
        </w:tc>
        <w:tc>
          <w:tcPr>
            <w:tcW w:w="433" w:type="dxa"/>
            <w:vMerge/>
            <w:shd w:val="clear" w:color="auto" w:fill="FFFFFF"/>
            <w:vAlign w:val="center"/>
          </w:tcPr>
          <w:p w:rsidR="000234DB" w:rsidRPr="00BB7304" w:rsidRDefault="000234DB" w:rsidP="000234DB">
            <w:pPr>
              <w:jc w:val="center"/>
              <w:rPr>
                <w:rFonts w:asciiTheme="minorHAnsi" w:eastAsia="Times" w:hAnsiTheme="minorHAnsi"/>
                <w:sz w:val="16"/>
                <w:szCs w:val="16"/>
                <w:lang w:val="de-DE"/>
              </w:rPr>
            </w:pPr>
          </w:p>
        </w:tc>
      </w:tr>
      <w:tr w:rsidR="000234DB" w:rsidRPr="00BB7304" w:rsidTr="00C10DD5">
        <w:trPr>
          <w:cantSplit/>
          <w:trHeight w:val="43"/>
          <w:jc w:val="center"/>
        </w:trPr>
        <w:tc>
          <w:tcPr>
            <w:tcW w:w="539" w:type="dxa"/>
            <w:vMerge/>
            <w:shd w:val="clear" w:color="auto" w:fill="auto"/>
            <w:vAlign w:val="center"/>
          </w:tcPr>
          <w:p w:rsidR="000234DB" w:rsidRPr="00BB7304" w:rsidRDefault="000234DB" w:rsidP="000234DB">
            <w:pPr>
              <w:ind w:left="-30" w:right="-14"/>
              <w:jc w:val="center"/>
              <w:rPr>
                <w:rFonts w:asciiTheme="minorHAnsi" w:eastAsia="Times" w:hAnsiTheme="minorHAnsi"/>
                <w:b/>
                <w:sz w:val="16"/>
                <w:szCs w:val="16"/>
              </w:rPr>
            </w:pPr>
          </w:p>
        </w:tc>
        <w:tc>
          <w:tcPr>
            <w:tcW w:w="434" w:type="dxa"/>
            <w:vMerge/>
            <w:shd w:val="clear" w:color="auto" w:fill="auto"/>
            <w:vAlign w:val="center"/>
          </w:tcPr>
          <w:p w:rsidR="000234DB" w:rsidRPr="00BB7304" w:rsidRDefault="000234DB" w:rsidP="000234DB">
            <w:pPr>
              <w:jc w:val="center"/>
              <w:rPr>
                <w:rFonts w:asciiTheme="minorHAnsi" w:eastAsia="Times" w:hAnsiTheme="minorHAnsi"/>
                <w:sz w:val="16"/>
                <w:szCs w:val="16"/>
              </w:rPr>
            </w:pPr>
          </w:p>
        </w:tc>
        <w:tc>
          <w:tcPr>
            <w:tcW w:w="1134" w:type="dxa"/>
            <w:tcBorders>
              <w:top w:val="dotted" w:sz="4" w:space="0" w:color="auto"/>
              <w:bottom w:val="single" w:sz="4" w:space="0" w:color="auto"/>
            </w:tcBorders>
            <w:shd w:val="clear" w:color="auto" w:fill="auto"/>
            <w:vAlign w:val="center"/>
          </w:tcPr>
          <w:p w:rsidR="000234DB" w:rsidRPr="00BB7304" w:rsidRDefault="000234DB" w:rsidP="00D961DE">
            <w:pPr>
              <w:ind w:left="-23" w:right="-61"/>
              <w:rPr>
                <w:rFonts w:asciiTheme="minorHAnsi" w:eastAsia="Times" w:hAnsiTheme="minorHAnsi"/>
                <w:sz w:val="16"/>
                <w:szCs w:val="16"/>
              </w:rPr>
            </w:pPr>
            <w:r w:rsidRPr="00BB7304">
              <w:rPr>
                <w:rFonts w:asciiTheme="minorHAnsi" w:eastAsia="Times" w:hAnsiTheme="minorHAnsi"/>
                <w:sz w:val="16"/>
                <w:szCs w:val="16"/>
              </w:rPr>
              <w:t>L-LIN/21</w:t>
            </w:r>
          </w:p>
        </w:tc>
        <w:tc>
          <w:tcPr>
            <w:tcW w:w="5670" w:type="dxa"/>
            <w:tcBorders>
              <w:top w:val="dotted" w:sz="4" w:space="0" w:color="auto"/>
              <w:bottom w:val="single" w:sz="4" w:space="0" w:color="auto"/>
            </w:tcBorders>
            <w:shd w:val="clear" w:color="auto" w:fill="auto"/>
            <w:vAlign w:val="center"/>
          </w:tcPr>
          <w:p w:rsidR="000234DB" w:rsidRPr="00BB7304" w:rsidRDefault="00D65D9E" w:rsidP="000234DB">
            <w:pPr>
              <w:ind w:left="-9" w:right="28"/>
              <w:rPr>
                <w:rFonts w:asciiTheme="minorHAnsi" w:eastAsia="Times" w:hAnsiTheme="minorHAnsi"/>
                <w:sz w:val="16"/>
                <w:szCs w:val="16"/>
              </w:rPr>
            </w:pPr>
            <w:proofErr w:type="spellStart"/>
            <w:r w:rsidRPr="00BB7304">
              <w:rPr>
                <w:rFonts w:asciiTheme="minorHAnsi" w:eastAsia="Times" w:hAnsiTheme="minorHAnsi"/>
                <w:sz w:val="16"/>
                <w:szCs w:val="16"/>
              </w:rPr>
              <w:t>История</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русского</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языка</w:t>
            </w:r>
            <w:proofErr w:type="spellEnd"/>
            <w:r w:rsidRPr="00BB7304">
              <w:rPr>
                <w:rFonts w:asciiTheme="minorHAnsi" w:eastAsia="Times" w:hAnsiTheme="minorHAnsi"/>
                <w:sz w:val="16"/>
                <w:szCs w:val="16"/>
              </w:rPr>
              <w:t xml:space="preserve"> (Storia della lingua russa)</w:t>
            </w:r>
          </w:p>
        </w:tc>
        <w:tc>
          <w:tcPr>
            <w:tcW w:w="433" w:type="dxa"/>
            <w:vMerge/>
            <w:shd w:val="clear" w:color="auto" w:fill="FFFFFF"/>
            <w:vAlign w:val="center"/>
          </w:tcPr>
          <w:p w:rsidR="000234DB" w:rsidRPr="00BB7304" w:rsidRDefault="000234DB" w:rsidP="000234DB">
            <w:pPr>
              <w:jc w:val="center"/>
              <w:rPr>
                <w:rFonts w:asciiTheme="minorHAnsi" w:eastAsia="Times" w:hAnsiTheme="minorHAnsi"/>
                <w:sz w:val="16"/>
                <w:szCs w:val="16"/>
                <w:lang w:val="de-DE"/>
              </w:rPr>
            </w:pPr>
          </w:p>
        </w:tc>
      </w:tr>
      <w:tr w:rsidR="000234DB" w:rsidRPr="00BB7304" w:rsidTr="00D961DE">
        <w:trPr>
          <w:cantSplit/>
          <w:trHeight w:val="113"/>
          <w:jc w:val="center"/>
        </w:trPr>
        <w:tc>
          <w:tcPr>
            <w:tcW w:w="539" w:type="dxa"/>
            <w:vMerge/>
            <w:shd w:val="clear" w:color="auto" w:fill="auto"/>
            <w:vAlign w:val="center"/>
          </w:tcPr>
          <w:p w:rsidR="000234DB" w:rsidRPr="00BB7304" w:rsidRDefault="000234DB" w:rsidP="000234DB">
            <w:pPr>
              <w:ind w:left="-30" w:right="-14"/>
              <w:jc w:val="center"/>
              <w:rPr>
                <w:rFonts w:asciiTheme="minorHAnsi" w:eastAsia="Times" w:hAnsiTheme="minorHAnsi"/>
                <w:sz w:val="16"/>
                <w:szCs w:val="16"/>
              </w:rPr>
            </w:pPr>
          </w:p>
        </w:tc>
        <w:tc>
          <w:tcPr>
            <w:tcW w:w="434" w:type="dxa"/>
            <w:vMerge w:val="restart"/>
            <w:shd w:val="clear" w:color="auto" w:fill="auto"/>
            <w:vAlign w:val="center"/>
          </w:tcPr>
          <w:p w:rsidR="000234DB" w:rsidRPr="00BB7304" w:rsidRDefault="003F58B2" w:rsidP="000234DB">
            <w:pPr>
              <w:jc w:val="center"/>
              <w:rPr>
                <w:rFonts w:asciiTheme="minorHAnsi" w:eastAsia="Times" w:hAnsiTheme="minorHAnsi"/>
                <w:sz w:val="16"/>
                <w:szCs w:val="16"/>
              </w:rPr>
            </w:pPr>
            <w:r>
              <w:rPr>
                <w:rFonts w:asciiTheme="minorHAnsi" w:eastAsia="Times" w:hAnsiTheme="minorHAnsi"/>
                <w:sz w:val="16"/>
                <w:szCs w:val="16"/>
              </w:rPr>
              <w:t>C</w:t>
            </w:r>
          </w:p>
        </w:tc>
        <w:tc>
          <w:tcPr>
            <w:tcW w:w="1134" w:type="dxa"/>
            <w:tcBorders>
              <w:bottom w:val="dotted" w:sz="4" w:space="0" w:color="auto"/>
            </w:tcBorders>
            <w:shd w:val="clear" w:color="auto" w:fill="auto"/>
          </w:tcPr>
          <w:p w:rsidR="000234DB" w:rsidRPr="00BB7304" w:rsidRDefault="000234DB" w:rsidP="00D961DE">
            <w:pPr>
              <w:ind w:left="-23" w:right="-61"/>
              <w:rPr>
                <w:rFonts w:asciiTheme="minorHAnsi" w:eastAsia="Times" w:hAnsiTheme="minorHAnsi"/>
                <w:sz w:val="16"/>
                <w:szCs w:val="16"/>
                <w:lang w:val="en-US"/>
              </w:rPr>
            </w:pPr>
          </w:p>
          <w:p w:rsidR="000234DB" w:rsidRPr="00BB7304" w:rsidRDefault="000234DB" w:rsidP="00D961DE">
            <w:pPr>
              <w:ind w:left="-23" w:right="-61"/>
              <w:rPr>
                <w:rFonts w:asciiTheme="minorHAnsi" w:eastAsia="Times" w:hAnsiTheme="minorHAnsi"/>
                <w:sz w:val="16"/>
                <w:szCs w:val="16"/>
                <w:lang w:val="en-US"/>
              </w:rPr>
            </w:pPr>
          </w:p>
        </w:tc>
        <w:tc>
          <w:tcPr>
            <w:tcW w:w="5670" w:type="dxa"/>
            <w:tcBorders>
              <w:bottom w:val="dotted" w:sz="4" w:space="0" w:color="auto"/>
            </w:tcBorders>
            <w:shd w:val="clear" w:color="auto" w:fill="auto"/>
            <w:vAlign w:val="center"/>
          </w:tcPr>
          <w:p w:rsidR="000234DB" w:rsidRPr="00BB7304" w:rsidRDefault="00C10DD5" w:rsidP="00C10DD5">
            <w:pPr>
              <w:ind w:left="-9" w:right="28"/>
              <w:rPr>
                <w:rFonts w:asciiTheme="minorHAnsi" w:eastAsia="Times" w:hAnsiTheme="minorHAnsi"/>
                <w:b/>
                <w:i/>
                <w:sz w:val="16"/>
                <w:szCs w:val="16"/>
              </w:rPr>
            </w:pPr>
            <w:r w:rsidRPr="00BB7304">
              <w:rPr>
                <w:rFonts w:asciiTheme="minorHAnsi" w:eastAsia="Times" w:hAnsiTheme="minorHAnsi"/>
                <w:b/>
                <w:i/>
                <w:sz w:val="16"/>
                <w:szCs w:val="16"/>
              </w:rPr>
              <w:t>Materia d’area relativa alla Prima letteratura straniera</w:t>
            </w:r>
            <w:r w:rsidR="000234DB" w:rsidRPr="00BB7304">
              <w:rPr>
                <w:rFonts w:asciiTheme="minorHAnsi" w:eastAsia="Times" w:hAnsiTheme="minorHAnsi"/>
                <w:b/>
                <w:i/>
                <w:sz w:val="16"/>
                <w:szCs w:val="16"/>
              </w:rPr>
              <w:t>:</w:t>
            </w:r>
          </w:p>
        </w:tc>
        <w:tc>
          <w:tcPr>
            <w:tcW w:w="433" w:type="dxa"/>
            <w:vMerge w:val="restart"/>
            <w:shd w:val="clear" w:color="auto" w:fill="FFFFFF"/>
            <w:vAlign w:val="center"/>
          </w:tcPr>
          <w:p w:rsidR="000234DB" w:rsidRPr="00BB7304" w:rsidRDefault="00C10DD5" w:rsidP="000234DB">
            <w:pPr>
              <w:jc w:val="center"/>
              <w:rPr>
                <w:rFonts w:asciiTheme="minorHAnsi" w:eastAsia="Times" w:hAnsiTheme="minorHAnsi"/>
                <w:sz w:val="16"/>
                <w:szCs w:val="16"/>
              </w:rPr>
            </w:pPr>
            <w:r w:rsidRPr="00BB7304">
              <w:rPr>
                <w:rFonts w:asciiTheme="minorHAnsi" w:eastAsia="Times" w:hAnsiTheme="minorHAnsi"/>
                <w:sz w:val="16"/>
                <w:szCs w:val="16"/>
              </w:rPr>
              <w:t>6</w:t>
            </w:r>
          </w:p>
        </w:tc>
      </w:tr>
      <w:tr w:rsidR="000234DB" w:rsidRPr="00BB7304" w:rsidTr="00D961DE">
        <w:trPr>
          <w:cantSplit/>
          <w:trHeight w:val="39"/>
          <w:jc w:val="center"/>
        </w:trPr>
        <w:tc>
          <w:tcPr>
            <w:tcW w:w="539" w:type="dxa"/>
            <w:vMerge/>
            <w:shd w:val="clear" w:color="auto" w:fill="auto"/>
            <w:vAlign w:val="center"/>
          </w:tcPr>
          <w:p w:rsidR="000234DB" w:rsidRPr="00BB7304" w:rsidRDefault="000234DB" w:rsidP="000234DB">
            <w:pPr>
              <w:ind w:left="-30" w:right="-14"/>
              <w:jc w:val="center"/>
              <w:rPr>
                <w:rFonts w:asciiTheme="minorHAnsi" w:eastAsia="Times" w:hAnsiTheme="minorHAnsi"/>
                <w:sz w:val="16"/>
                <w:szCs w:val="16"/>
              </w:rPr>
            </w:pPr>
          </w:p>
        </w:tc>
        <w:tc>
          <w:tcPr>
            <w:tcW w:w="434" w:type="dxa"/>
            <w:vMerge/>
            <w:shd w:val="clear" w:color="auto" w:fill="auto"/>
            <w:vAlign w:val="center"/>
          </w:tcPr>
          <w:p w:rsidR="000234DB" w:rsidRPr="00BB7304" w:rsidRDefault="000234DB"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tcPr>
          <w:p w:rsidR="000234DB" w:rsidRPr="00BB7304" w:rsidRDefault="000234DB" w:rsidP="00D961DE">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L-LIN/03</w:t>
            </w:r>
          </w:p>
        </w:tc>
        <w:tc>
          <w:tcPr>
            <w:tcW w:w="5670" w:type="dxa"/>
            <w:tcBorders>
              <w:top w:val="dotted" w:sz="4" w:space="0" w:color="auto"/>
              <w:bottom w:val="dotted" w:sz="4" w:space="0" w:color="auto"/>
            </w:tcBorders>
            <w:shd w:val="clear" w:color="auto" w:fill="auto"/>
            <w:vAlign w:val="center"/>
          </w:tcPr>
          <w:p w:rsidR="000234DB" w:rsidRPr="00BB7304" w:rsidRDefault="00C10DD5" w:rsidP="000234DB">
            <w:pPr>
              <w:ind w:left="-9" w:right="28"/>
              <w:rPr>
                <w:rFonts w:asciiTheme="minorHAnsi" w:eastAsia="Times" w:hAnsiTheme="minorHAnsi"/>
                <w:sz w:val="16"/>
                <w:szCs w:val="16"/>
                <w:lang w:val="en-US"/>
              </w:rPr>
            </w:pPr>
            <w:proofErr w:type="spellStart"/>
            <w:r w:rsidRPr="00BB7304">
              <w:rPr>
                <w:rFonts w:asciiTheme="minorHAnsi" w:eastAsia="Times" w:hAnsiTheme="minorHAnsi"/>
                <w:sz w:val="16"/>
                <w:szCs w:val="16"/>
                <w:lang w:val="en-US"/>
              </w:rPr>
              <w:t>Littératures</w:t>
            </w:r>
            <w:proofErr w:type="spellEnd"/>
            <w:r w:rsidRPr="00BB7304">
              <w:rPr>
                <w:rFonts w:asciiTheme="minorHAnsi" w:eastAsia="Times" w:hAnsiTheme="minorHAnsi"/>
                <w:sz w:val="16"/>
                <w:szCs w:val="16"/>
                <w:lang w:val="en-US"/>
              </w:rPr>
              <w:t xml:space="preserve"> </w:t>
            </w:r>
            <w:proofErr w:type="spellStart"/>
            <w:r w:rsidRPr="00BB7304">
              <w:rPr>
                <w:rFonts w:asciiTheme="minorHAnsi" w:eastAsia="Times" w:hAnsiTheme="minorHAnsi"/>
                <w:sz w:val="16"/>
                <w:szCs w:val="16"/>
                <w:lang w:val="en-US"/>
              </w:rPr>
              <w:t>francophones</w:t>
            </w:r>
            <w:proofErr w:type="spellEnd"/>
          </w:p>
        </w:tc>
        <w:tc>
          <w:tcPr>
            <w:tcW w:w="433" w:type="dxa"/>
            <w:vMerge/>
            <w:shd w:val="clear" w:color="auto" w:fill="FFFFFF"/>
            <w:vAlign w:val="center"/>
          </w:tcPr>
          <w:p w:rsidR="000234DB" w:rsidRPr="00BB7304" w:rsidRDefault="000234DB" w:rsidP="000234DB">
            <w:pPr>
              <w:jc w:val="center"/>
              <w:rPr>
                <w:rFonts w:asciiTheme="minorHAnsi" w:eastAsia="Times" w:hAnsiTheme="minorHAnsi"/>
                <w:sz w:val="16"/>
                <w:szCs w:val="16"/>
                <w:lang w:val="en-US"/>
              </w:rPr>
            </w:pPr>
          </w:p>
        </w:tc>
      </w:tr>
      <w:tr w:rsidR="000234DB" w:rsidRPr="00BB7304" w:rsidTr="00D961DE">
        <w:trPr>
          <w:cantSplit/>
          <w:trHeight w:val="39"/>
          <w:jc w:val="center"/>
        </w:trPr>
        <w:tc>
          <w:tcPr>
            <w:tcW w:w="539" w:type="dxa"/>
            <w:vMerge/>
            <w:shd w:val="clear" w:color="auto" w:fill="auto"/>
            <w:vAlign w:val="center"/>
          </w:tcPr>
          <w:p w:rsidR="000234DB" w:rsidRPr="00BB7304" w:rsidRDefault="000234DB" w:rsidP="000234DB">
            <w:pPr>
              <w:ind w:left="-30" w:right="-14"/>
              <w:jc w:val="center"/>
              <w:rPr>
                <w:rFonts w:asciiTheme="minorHAnsi" w:eastAsia="Times" w:hAnsiTheme="minorHAnsi"/>
                <w:sz w:val="16"/>
                <w:szCs w:val="16"/>
                <w:lang w:val="en-US"/>
              </w:rPr>
            </w:pPr>
          </w:p>
        </w:tc>
        <w:tc>
          <w:tcPr>
            <w:tcW w:w="434" w:type="dxa"/>
            <w:vMerge/>
            <w:shd w:val="clear" w:color="auto" w:fill="auto"/>
            <w:vAlign w:val="center"/>
          </w:tcPr>
          <w:p w:rsidR="000234DB" w:rsidRPr="00BB7304" w:rsidRDefault="000234DB" w:rsidP="000234DB">
            <w:pPr>
              <w:jc w:val="center"/>
              <w:rPr>
                <w:rFonts w:asciiTheme="minorHAnsi" w:eastAsia="Times" w:hAnsiTheme="minorHAnsi"/>
                <w:sz w:val="16"/>
                <w:szCs w:val="16"/>
                <w:lang w:val="en-US"/>
              </w:rPr>
            </w:pPr>
          </w:p>
        </w:tc>
        <w:tc>
          <w:tcPr>
            <w:tcW w:w="1134" w:type="dxa"/>
            <w:tcBorders>
              <w:top w:val="dotted" w:sz="4" w:space="0" w:color="auto"/>
              <w:bottom w:val="dotted" w:sz="4" w:space="0" w:color="auto"/>
            </w:tcBorders>
            <w:shd w:val="clear" w:color="auto" w:fill="auto"/>
          </w:tcPr>
          <w:p w:rsidR="000234DB" w:rsidRPr="00BB7304" w:rsidRDefault="000234DB" w:rsidP="00C10DD5">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L-LIN/0</w:t>
            </w:r>
            <w:r w:rsidR="00C10DD5" w:rsidRPr="00BB7304">
              <w:rPr>
                <w:rFonts w:asciiTheme="minorHAnsi" w:eastAsia="Times" w:hAnsiTheme="minorHAnsi"/>
                <w:sz w:val="16"/>
                <w:szCs w:val="16"/>
                <w:lang w:val="en-US"/>
              </w:rPr>
              <w:t>6</w:t>
            </w:r>
          </w:p>
        </w:tc>
        <w:tc>
          <w:tcPr>
            <w:tcW w:w="5670" w:type="dxa"/>
            <w:tcBorders>
              <w:top w:val="dotted" w:sz="4" w:space="0" w:color="auto"/>
              <w:bottom w:val="dotted" w:sz="4" w:space="0" w:color="auto"/>
            </w:tcBorders>
            <w:shd w:val="clear" w:color="auto" w:fill="auto"/>
          </w:tcPr>
          <w:p w:rsidR="000234DB" w:rsidRPr="00BB7304" w:rsidRDefault="00C10DD5" w:rsidP="000234DB">
            <w:pPr>
              <w:ind w:right="28"/>
              <w:rPr>
                <w:rFonts w:asciiTheme="minorHAnsi" w:eastAsia="Times" w:hAnsiTheme="minorHAnsi"/>
                <w:sz w:val="16"/>
                <w:szCs w:val="16"/>
              </w:rPr>
            </w:pPr>
            <w:proofErr w:type="spellStart"/>
            <w:r w:rsidRPr="00BB7304">
              <w:rPr>
                <w:rFonts w:asciiTheme="minorHAnsi" w:eastAsia="Times" w:hAnsiTheme="minorHAnsi"/>
                <w:sz w:val="16"/>
                <w:szCs w:val="16"/>
              </w:rPr>
              <w:t>Temas</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formas</w:t>
            </w:r>
            <w:proofErr w:type="spellEnd"/>
            <w:r w:rsidRPr="00BB7304">
              <w:rPr>
                <w:rFonts w:asciiTheme="minorHAnsi" w:eastAsia="Times" w:hAnsiTheme="minorHAnsi"/>
                <w:sz w:val="16"/>
                <w:szCs w:val="16"/>
              </w:rPr>
              <w:t xml:space="preserve"> y </w:t>
            </w:r>
            <w:proofErr w:type="spellStart"/>
            <w:r w:rsidRPr="00BB7304">
              <w:rPr>
                <w:rFonts w:asciiTheme="minorHAnsi" w:eastAsia="Times" w:hAnsiTheme="minorHAnsi"/>
                <w:sz w:val="16"/>
                <w:szCs w:val="16"/>
              </w:rPr>
              <w:t>géneros</w:t>
            </w:r>
            <w:proofErr w:type="spellEnd"/>
            <w:r w:rsidRPr="00BB7304">
              <w:rPr>
                <w:rFonts w:asciiTheme="minorHAnsi" w:eastAsia="Times" w:hAnsiTheme="minorHAnsi"/>
                <w:sz w:val="16"/>
                <w:szCs w:val="16"/>
              </w:rPr>
              <w:t xml:space="preserve"> de la </w:t>
            </w:r>
            <w:proofErr w:type="spellStart"/>
            <w:r w:rsidRPr="00BB7304">
              <w:rPr>
                <w:rFonts w:asciiTheme="minorHAnsi" w:eastAsia="Times" w:hAnsiTheme="minorHAnsi"/>
                <w:sz w:val="16"/>
                <w:szCs w:val="16"/>
              </w:rPr>
              <w:t>literatura</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hispano</w:t>
            </w:r>
            <w:proofErr w:type="spellEnd"/>
            <w:r w:rsidRPr="00BB7304">
              <w:rPr>
                <w:rFonts w:asciiTheme="minorHAnsi" w:eastAsia="Times" w:hAnsiTheme="minorHAnsi"/>
                <w:sz w:val="16"/>
                <w:szCs w:val="16"/>
              </w:rPr>
              <w:t>-americana</w:t>
            </w:r>
          </w:p>
        </w:tc>
        <w:tc>
          <w:tcPr>
            <w:tcW w:w="433" w:type="dxa"/>
            <w:vMerge/>
            <w:shd w:val="clear" w:color="auto" w:fill="FFFFFF"/>
            <w:vAlign w:val="center"/>
          </w:tcPr>
          <w:p w:rsidR="000234DB" w:rsidRPr="00BB7304" w:rsidRDefault="000234DB" w:rsidP="000234DB">
            <w:pPr>
              <w:jc w:val="center"/>
              <w:rPr>
                <w:rFonts w:asciiTheme="minorHAnsi" w:eastAsia="Times" w:hAnsiTheme="minorHAnsi"/>
                <w:sz w:val="16"/>
                <w:szCs w:val="16"/>
              </w:rPr>
            </w:pPr>
          </w:p>
        </w:tc>
      </w:tr>
      <w:tr w:rsidR="000234DB" w:rsidRPr="00BB7304" w:rsidTr="00D961DE">
        <w:trPr>
          <w:cantSplit/>
          <w:trHeight w:val="39"/>
          <w:jc w:val="center"/>
        </w:trPr>
        <w:tc>
          <w:tcPr>
            <w:tcW w:w="539" w:type="dxa"/>
            <w:vMerge/>
            <w:shd w:val="clear" w:color="auto" w:fill="auto"/>
            <w:vAlign w:val="center"/>
          </w:tcPr>
          <w:p w:rsidR="000234DB" w:rsidRPr="00BB7304" w:rsidRDefault="000234DB" w:rsidP="000234DB">
            <w:pPr>
              <w:ind w:left="-30" w:right="-14"/>
              <w:jc w:val="center"/>
              <w:rPr>
                <w:rFonts w:asciiTheme="minorHAnsi" w:eastAsia="Times" w:hAnsiTheme="minorHAnsi"/>
                <w:sz w:val="16"/>
                <w:szCs w:val="16"/>
              </w:rPr>
            </w:pPr>
          </w:p>
        </w:tc>
        <w:tc>
          <w:tcPr>
            <w:tcW w:w="434" w:type="dxa"/>
            <w:vMerge/>
            <w:shd w:val="clear" w:color="auto" w:fill="auto"/>
            <w:vAlign w:val="center"/>
          </w:tcPr>
          <w:p w:rsidR="000234DB" w:rsidRPr="00BB7304" w:rsidRDefault="000234DB"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tcPr>
          <w:p w:rsidR="000234DB" w:rsidRPr="00BB7304" w:rsidRDefault="000234DB" w:rsidP="00D961DE">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L-LIN/10</w:t>
            </w:r>
          </w:p>
        </w:tc>
        <w:tc>
          <w:tcPr>
            <w:tcW w:w="5670" w:type="dxa"/>
            <w:tcBorders>
              <w:top w:val="dotted" w:sz="4" w:space="0" w:color="auto"/>
              <w:bottom w:val="dotted" w:sz="4" w:space="0" w:color="auto"/>
            </w:tcBorders>
            <w:shd w:val="clear" w:color="auto" w:fill="auto"/>
            <w:vAlign w:val="center"/>
          </w:tcPr>
          <w:p w:rsidR="000234DB" w:rsidRPr="00BB7304" w:rsidRDefault="00C10DD5" w:rsidP="000234DB">
            <w:pPr>
              <w:ind w:left="-9" w:right="28"/>
              <w:rPr>
                <w:rFonts w:asciiTheme="minorHAnsi" w:eastAsia="Times" w:hAnsiTheme="minorHAnsi"/>
                <w:sz w:val="16"/>
                <w:szCs w:val="16"/>
                <w:lang w:val="en-US"/>
              </w:rPr>
            </w:pPr>
            <w:r w:rsidRPr="00BB7304">
              <w:rPr>
                <w:rFonts w:asciiTheme="minorHAnsi" w:eastAsia="Times" w:hAnsiTheme="minorHAnsi"/>
                <w:sz w:val="16"/>
                <w:szCs w:val="16"/>
                <w:lang w:val="en-US"/>
              </w:rPr>
              <w:t xml:space="preserve">New Literatures in English  </w:t>
            </w:r>
          </w:p>
        </w:tc>
        <w:tc>
          <w:tcPr>
            <w:tcW w:w="433" w:type="dxa"/>
            <w:vMerge/>
            <w:shd w:val="clear" w:color="auto" w:fill="FFFFFF"/>
            <w:vAlign w:val="center"/>
          </w:tcPr>
          <w:p w:rsidR="000234DB" w:rsidRPr="00BB7304" w:rsidRDefault="000234DB" w:rsidP="000234DB">
            <w:pPr>
              <w:jc w:val="center"/>
              <w:rPr>
                <w:rFonts w:asciiTheme="minorHAnsi" w:eastAsia="Times" w:hAnsiTheme="minorHAnsi"/>
                <w:sz w:val="16"/>
                <w:szCs w:val="16"/>
              </w:rPr>
            </w:pPr>
          </w:p>
        </w:tc>
      </w:tr>
      <w:tr w:rsidR="00C10DD5" w:rsidRPr="00BB7304" w:rsidTr="00D961DE">
        <w:trPr>
          <w:cantSplit/>
          <w:trHeight w:val="39"/>
          <w:jc w:val="center"/>
        </w:trPr>
        <w:tc>
          <w:tcPr>
            <w:tcW w:w="539" w:type="dxa"/>
            <w:vMerge/>
            <w:shd w:val="clear" w:color="auto" w:fill="auto"/>
            <w:vAlign w:val="center"/>
          </w:tcPr>
          <w:p w:rsidR="00C10DD5" w:rsidRPr="00BB7304" w:rsidRDefault="00C10DD5" w:rsidP="000234DB">
            <w:pPr>
              <w:ind w:left="-30" w:right="-14"/>
              <w:jc w:val="center"/>
              <w:rPr>
                <w:rFonts w:asciiTheme="minorHAnsi" w:eastAsia="Times" w:hAnsiTheme="minorHAnsi"/>
                <w:sz w:val="16"/>
                <w:szCs w:val="16"/>
              </w:rPr>
            </w:pPr>
          </w:p>
        </w:tc>
        <w:tc>
          <w:tcPr>
            <w:tcW w:w="434" w:type="dxa"/>
            <w:vMerge/>
            <w:shd w:val="clear" w:color="auto" w:fill="auto"/>
            <w:vAlign w:val="center"/>
          </w:tcPr>
          <w:p w:rsidR="00C10DD5" w:rsidRPr="00BB7304" w:rsidRDefault="00C10DD5"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tcPr>
          <w:p w:rsidR="00C10DD5" w:rsidRPr="00BB7304" w:rsidRDefault="00C10DD5" w:rsidP="00C10DD5">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L-LIN/11</w:t>
            </w:r>
          </w:p>
        </w:tc>
        <w:tc>
          <w:tcPr>
            <w:tcW w:w="5670" w:type="dxa"/>
            <w:tcBorders>
              <w:top w:val="dotted" w:sz="4" w:space="0" w:color="auto"/>
              <w:bottom w:val="dotted" w:sz="4" w:space="0" w:color="auto"/>
            </w:tcBorders>
            <w:shd w:val="clear" w:color="auto" w:fill="auto"/>
            <w:vAlign w:val="center"/>
          </w:tcPr>
          <w:p w:rsidR="00C10DD5" w:rsidRPr="00BB7304" w:rsidRDefault="00C10DD5" w:rsidP="000234DB">
            <w:pPr>
              <w:ind w:left="-9" w:right="28"/>
              <w:rPr>
                <w:rFonts w:asciiTheme="minorHAnsi" w:eastAsia="Times" w:hAnsiTheme="minorHAnsi"/>
                <w:sz w:val="16"/>
                <w:szCs w:val="16"/>
              </w:rPr>
            </w:pPr>
            <w:r w:rsidRPr="00BB7304">
              <w:rPr>
                <w:rFonts w:asciiTheme="minorHAnsi" w:eastAsia="Times" w:hAnsiTheme="minorHAnsi"/>
                <w:sz w:val="16"/>
                <w:szCs w:val="16"/>
              </w:rPr>
              <w:t xml:space="preserve">American </w:t>
            </w:r>
            <w:proofErr w:type="spellStart"/>
            <w:r w:rsidRPr="00BB7304">
              <w:rPr>
                <w:rFonts w:asciiTheme="minorHAnsi" w:eastAsia="Times" w:hAnsiTheme="minorHAnsi"/>
                <w:sz w:val="16"/>
                <w:szCs w:val="16"/>
              </w:rPr>
              <w:t>Literature</w:t>
            </w:r>
            <w:proofErr w:type="spellEnd"/>
            <w:r w:rsidRPr="00BB7304">
              <w:rPr>
                <w:rFonts w:asciiTheme="minorHAnsi" w:eastAsia="Times" w:hAnsiTheme="minorHAnsi"/>
                <w:sz w:val="16"/>
                <w:szCs w:val="16"/>
              </w:rPr>
              <w:t xml:space="preserve"> and Europe</w:t>
            </w:r>
          </w:p>
        </w:tc>
        <w:tc>
          <w:tcPr>
            <w:tcW w:w="433" w:type="dxa"/>
            <w:vMerge/>
            <w:shd w:val="clear" w:color="auto" w:fill="FFFFFF"/>
            <w:vAlign w:val="center"/>
          </w:tcPr>
          <w:p w:rsidR="00C10DD5" w:rsidRPr="00BB7304" w:rsidRDefault="00C10DD5" w:rsidP="000234DB">
            <w:pPr>
              <w:jc w:val="center"/>
              <w:rPr>
                <w:rFonts w:asciiTheme="minorHAnsi" w:eastAsia="Times" w:hAnsiTheme="minorHAnsi"/>
                <w:sz w:val="16"/>
                <w:szCs w:val="16"/>
              </w:rPr>
            </w:pPr>
          </w:p>
        </w:tc>
      </w:tr>
      <w:tr w:rsidR="000234DB" w:rsidRPr="00BB7304" w:rsidTr="00C10DD5">
        <w:trPr>
          <w:cantSplit/>
          <w:trHeight w:val="39"/>
          <w:jc w:val="center"/>
        </w:trPr>
        <w:tc>
          <w:tcPr>
            <w:tcW w:w="539" w:type="dxa"/>
            <w:vMerge/>
            <w:shd w:val="clear" w:color="auto" w:fill="auto"/>
            <w:vAlign w:val="center"/>
          </w:tcPr>
          <w:p w:rsidR="000234DB" w:rsidRPr="00BB7304" w:rsidRDefault="000234DB" w:rsidP="000234DB">
            <w:pPr>
              <w:ind w:left="-30" w:right="-14"/>
              <w:jc w:val="center"/>
              <w:rPr>
                <w:rFonts w:asciiTheme="minorHAnsi" w:eastAsia="Times" w:hAnsiTheme="minorHAnsi"/>
                <w:sz w:val="16"/>
                <w:szCs w:val="16"/>
              </w:rPr>
            </w:pPr>
          </w:p>
        </w:tc>
        <w:tc>
          <w:tcPr>
            <w:tcW w:w="434" w:type="dxa"/>
            <w:vMerge/>
            <w:shd w:val="clear" w:color="auto" w:fill="auto"/>
            <w:vAlign w:val="center"/>
          </w:tcPr>
          <w:p w:rsidR="000234DB" w:rsidRPr="00BB7304" w:rsidRDefault="000234DB"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tcPr>
          <w:p w:rsidR="000234DB" w:rsidRPr="00BB7304" w:rsidRDefault="000234DB" w:rsidP="00D961DE">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L-LIN/13</w:t>
            </w:r>
          </w:p>
        </w:tc>
        <w:tc>
          <w:tcPr>
            <w:tcW w:w="5670" w:type="dxa"/>
            <w:tcBorders>
              <w:top w:val="dotted" w:sz="4" w:space="0" w:color="auto"/>
              <w:bottom w:val="dotted" w:sz="4" w:space="0" w:color="auto"/>
            </w:tcBorders>
            <w:shd w:val="clear" w:color="auto" w:fill="auto"/>
            <w:vAlign w:val="center"/>
          </w:tcPr>
          <w:p w:rsidR="000234DB" w:rsidRPr="00BB7304" w:rsidRDefault="00C10DD5" w:rsidP="000234DB">
            <w:pPr>
              <w:ind w:left="-9" w:right="28"/>
              <w:rPr>
                <w:rFonts w:asciiTheme="minorHAnsi" w:eastAsia="Times" w:hAnsiTheme="minorHAnsi"/>
                <w:sz w:val="16"/>
                <w:szCs w:val="16"/>
              </w:rPr>
            </w:pPr>
            <w:r w:rsidRPr="00BB7304">
              <w:rPr>
                <w:rFonts w:asciiTheme="minorHAnsi" w:eastAsia="Times" w:hAnsiTheme="minorHAnsi"/>
                <w:sz w:val="16"/>
                <w:szCs w:val="16"/>
              </w:rPr>
              <w:t xml:space="preserve">Moderne und </w:t>
            </w:r>
            <w:proofErr w:type="spellStart"/>
            <w:r w:rsidRPr="00BB7304">
              <w:rPr>
                <w:rFonts w:asciiTheme="minorHAnsi" w:eastAsia="Times" w:hAnsiTheme="minorHAnsi"/>
                <w:sz w:val="16"/>
                <w:szCs w:val="16"/>
              </w:rPr>
              <w:t>zeitgenössische</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österreichische</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Literatur</w:t>
            </w:r>
            <w:proofErr w:type="spellEnd"/>
            <w:r w:rsidRPr="00BB7304">
              <w:rPr>
                <w:rFonts w:asciiTheme="minorHAnsi" w:eastAsia="Times" w:hAnsiTheme="minorHAnsi"/>
                <w:sz w:val="16"/>
                <w:szCs w:val="16"/>
              </w:rPr>
              <w:t xml:space="preserve"> und </w:t>
            </w:r>
            <w:proofErr w:type="spellStart"/>
            <w:r w:rsidRPr="00BB7304">
              <w:rPr>
                <w:rFonts w:asciiTheme="minorHAnsi" w:eastAsia="Times" w:hAnsiTheme="minorHAnsi"/>
                <w:sz w:val="16"/>
                <w:szCs w:val="16"/>
              </w:rPr>
              <w:t>Kultur</w:t>
            </w:r>
            <w:proofErr w:type="spellEnd"/>
          </w:p>
        </w:tc>
        <w:tc>
          <w:tcPr>
            <w:tcW w:w="433" w:type="dxa"/>
            <w:vMerge/>
            <w:shd w:val="clear" w:color="auto" w:fill="FFFFFF"/>
            <w:vAlign w:val="center"/>
          </w:tcPr>
          <w:p w:rsidR="000234DB" w:rsidRPr="00BB7304" w:rsidRDefault="000234DB" w:rsidP="000234DB">
            <w:pPr>
              <w:jc w:val="center"/>
              <w:rPr>
                <w:rFonts w:asciiTheme="minorHAnsi" w:eastAsia="Times" w:hAnsiTheme="minorHAnsi"/>
                <w:sz w:val="16"/>
                <w:szCs w:val="16"/>
              </w:rPr>
            </w:pPr>
          </w:p>
        </w:tc>
      </w:tr>
      <w:tr w:rsidR="000234DB" w:rsidRPr="00BB7304" w:rsidTr="00C10DD5">
        <w:trPr>
          <w:cantSplit/>
          <w:trHeight w:val="39"/>
          <w:jc w:val="center"/>
        </w:trPr>
        <w:tc>
          <w:tcPr>
            <w:tcW w:w="539" w:type="dxa"/>
            <w:vMerge/>
            <w:shd w:val="clear" w:color="auto" w:fill="auto"/>
            <w:vAlign w:val="center"/>
          </w:tcPr>
          <w:p w:rsidR="000234DB" w:rsidRPr="00BB7304" w:rsidRDefault="000234DB" w:rsidP="000234DB">
            <w:pPr>
              <w:ind w:left="-30" w:right="-14"/>
              <w:jc w:val="center"/>
              <w:rPr>
                <w:rFonts w:asciiTheme="minorHAnsi" w:eastAsia="Times" w:hAnsiTheme="minorHAnsi"/>
                <w:sz w:val="16"/>
                <w:szCs w:val="16"/>
              </w:rPr>
            </w:pPr>
          </w:p>
        </w:tc>
        <w:tc>
          <w:tcPr>
            <w:tcW w:w="434" w:type="dxa"/>
            <w:vMerge/>
            <w:shd w:val="clear" w:color="auto" w:fill="auto"/>
            <w:vAlign w:val="center"/>
          </w:tcPr>
          <w:p w:rsidR="000234DB" w:rsidRPr="00BB7304" w:rsidRDefault="000234DB" w:rsidP="000234DB">
            <w:pPr>
              <w:jc w:val="center"/>
              <w:rPr>
                <w:rFonts w:asciiTheme="minorHAnsi" w:eastAsia="Times" w:hAnsiTheme="minorHAnsi"/>
                <w:sz w:val="16"/>
                <w:szCs w:val="16"/>
              </w:rPr>
            </w:pPr>
          </w:p>
        </w:tc>
        <w:tc>
          <w:tcPr>
            <w:tcW w:w="1134" w:type="dxa"/>
            <w:tcBorders>
              <w:top w:val="dotted" w:sz="4" w:space="0" w:color="auto"/>
              <w:bottom w:val="single" w:sz="4" w:space="0" w:color="auto"/>
            </w:tcBorders>
            <w:shd w:val="clear" w:color="auto" w:fill="auto"/>
          </w:tcPr>
          <w:p w:rsidR="000234DB" w:rsidRPr="00BB7304" w:rsidRDefault="000234DB" w:rsidP="00D961DE">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L-LIN/21</w:t>
            </w:r>
          </w:p>
        </w:tc>
        <w:tc>
          <w:tcPr>
            <w:tcW w:w="5670" w:type="dxa"/>
            <w:tcBorders>
              <w:top w:val="dotted" w:sz="4" w:space="0" w:color="auto"/>
              <w:bottom w:val="single" w:sz="4" w:space="0" w:color="auto"/>
            </w:tcBorders>
            <w:shd w:val="clear" w:color="auto" w:fill="auto"/>
            <w:vAlign w:val="center"/>
          </w:tcPr>
          <w:p w:rsidR="000234DB" w:rsidRPr="00BB7304" w:rsidRDefault="00C10DD5" w:rsidP="000234DB">
            <w:pPr>
              <w:ind w:left="-9" w:right="28"/>
              <w:rPr>
                <w:rFonts w:asciiTheme="minorHAnsi" w:eastAsia="Times" w:hAnsiTheme="minorHAnsi"/>
                <w:sz w:val="16"/>
                <w:szCs w:val="16"/>
              </w:rPr>
            </w:pPr>
            <w:proofErr w:type="spellStart"/>
            <w:r w:rsidRPr="00BB7304">
              <w:rPr>
                <w:rFonts w:asciiTheme="minorHAnsi" w:eastAsia="Times" w:hAnsiTheme="minorHAnsi"/>
                <w:sz w:val="16"/>
                <w:szCs w:val="16"/>
              </w:rPr>
              <w:t>Образ</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культура</w:t>
            </w:r>
            <w:proofErr w:type="spellEnd"/>
            <w:r w:rsidRPr="00BB7304">
              <w:rPr>
                <w:rFonts w:asciiTheme="minorHAnsi" w:eastAsia="Times" w:hAnsiTheme="minorHAnsi"/>
                <w:sz w:val="16"/>
                <w:szCs w:val="16"/>
              </w:rPr>
              <w:t xml:space="preserve"> и </w:t>
            </w:r>
            <w:proofErr w:type="spellStart"/>
            <w:r w:rsidRPr="00BB7304">
              <w:rPr>
                <w:rFonts w:asciiTheme="minorHAnsi" w:eastAsia="Times" w:hAnsiTheme="minorHAnsi"/>
                <w:sz w:val="16"/>
                <w:szCs w:val="16"/>
              </w:rPr>
              <w:t>общество</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России</w:t>
            </w:r>
            <w:proofErr w:type="spellEnd"/>
            <w:r w:rsidRPr="00BB7304">
              <w:rPr>
                <w:rFonts w:asciiTheme="minorHAnsi" w:eastAsia="Times" w:hAnsiTheme="minorHAnsi"/>
                <w:sz w:val="16"/>
                <w:szCs w:val="16"/>
              </w:rPr>
              <w:t xml:space="preserve"> (Culture e istituzioni della Russia)</w:t>
            </w:r>
          </w:p>
        </w:tc>
        <w:tc>
          <w:tcPr>
            <w:tcW w:w="433" w:type="dxa"/>
            <w:vMerge/>
            <w:shd w:val="clear" w:color="auto" w:fill="FFFFFF"/>
            <w:vAlign w:val="center"/>
          </w:tcPr>
          <w:p w:rsidR="000234DB" w:rsidRPr="00BB7304" w:rsidRDefault="000234DB" w:rsidP="000234DB">
            <w:pPr>
              <w:jc w:val="center"/>
              <w:rPr>
                <w:rFonts w:asciiTheme="minorHAnsi" w:eastAsia="Times" w:hAnsiTheme="minorHAnsi"/>
                <w:sz w:val="16"/>
                <w:szCs w:val="16"/>
              </w:rPr>
            </w:pPr>
          </w:p>
        </w:tc>
      </w:tr>
    </w:tbl>
    <w:p w:rsidR="0091621C" w:rsidRPr="00BB7304" w:rsidRDefault="0091621C"/>
    <w:p w:rsidR="0091621C" w:rsidRPr="00BB7304" w:rsidRDefault="0091621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9"/>
        <w:gridCol w:w="434"/>
        <w:gridCol w:w="1134"/>
        <w:gridCol w:w="5670"/>
        <w:gridCol w:w="433"/>
      </w:tblGrid>
      <w:tr w:rsidR="003D3CAD" w:rsidRPr="00BB7304" w:rsidTr="003D3CAD">
        <w:trPr>
          <w:cantSplit/>
          <w:trHeight w:val="229"/>
          <w:jc w:val="center"/>
        </w:trPr>
        <w:tc>
          <w:tcPr>
            <w:tcW w:w="539" w:type="dxa"/>
            <w:tcBorders>
              <w:top w:val="single" w:sz="4" w:space="0" w:color="auto"/>
              <w:bottom w:val="single" w:sz="4" w:space="0" w:color="auto"/>
            </w:tcBorders>
            <w:shd w:val="clear" w:color="auto" w:fill="D9D9D9" w:themeFill="background1" w:themeFillShade="D9"/>
            <w:vAlign w:val="center"/>
          </w:tcPr>
          <w:p w:rsidR="003D3CAD" w:rsidRPr="00BB7304" w:rsidRDefault="003D3CAD" w:rsidP="00EE3008">
            <w:pPr>
              <w:jc w:val="center"/>
              <w:rPr>
                <w:rFonts w:asciiTheme="minorHAnsi" w:eastAsia="Times" w:hAnsiTheme="minorHAnsi"/>
                <w:b/>
                <w:sz w:val="16"/>
                <w:szCs w:val="16"/>
              </w:rPr>
            </w:pPr>
            <w:r w:rsidRPr="00BB7304">
              <w:rPr>
                <w:rFonts w:asciiTheme="minorHAnsi" w:eastAsia="Times" w:hAnsiTheme="minorHAnsi"/>
                <w:b/>
                <w:sz w:val="16"/>
                <w:szCs w:val="16"/>
              </w:rPr>
              <w:lastRenderedPageBreak/>
              <w:t>Anno</w:t>
            </w:r>
          </w:p>
        </w:tc>
        <w:tc>
          <w:tcPr>
            <w:tcW w:w="434" w:type="dxa"/>
            <w:tcBorders>
              <w:top w:val="single" w:sz="4" w:space="0" w:color="auto"/>
              <w:bottom w:val="single" w:sz="4" w:space="0" w:color="auto"/>
            </w:tcBorders>
            <w:shd w:val="clear" w:color="auto" w:fill="D9D9D9" w:themeFill="background1" w:themeFillShade="D9"/>
            <w:vAlign w:val="center"/>
          </w:tcPr>
          <w:p w:rsidR="003D3CAD" w:rsidRPr="00BB7304" w:rsidRDefault="003D3CAD" w:rsidP="00EE3008">
            <w:pPr>
              <w:jc w:val="center"/>
              <w:rPr>
                <w:rFonts w:asciiTheme="minorHAnsi" w:eastAsia="Times" w:hAnsiTheme="minorHAnsi"/>
                <w:b/>
                <w:sz w:val="16"/>
                <w:szCs w:val="16"/>
              </w:rPr>
            </w:pPr>
            <w:proofErr w:type="spellStart"/>
            <w:r w:rsidRPr="00BB7304">
              <w:rPr>
                <w:rFonts w:asciiTheme="minorHAnsi" w:eastAsia="Times" w:hAnsiTheme="minorHAnsi"/>
                <w:b/>
                <w:sz w:val="16"/>
                <w:szCs w:val="16"/>
              </w:rPr>
              <w:t>Tip</w:t>
            </w:r>
            <w:proofErr w:type="spellEnd"/>
            <w:r w:rsidRPr="00BB7304">
              <w:rPr>
                <w:rFonts w:asciiTheme="minorHAnsi" w:eastAsia="Times" w:hAnsiTheme="minorHAnsi"/>
                <w:b/>
                <w:sz w:val="16"/>
                <w:szCs w:val="16"/>
              </w:rPr>
              <w:t>.</w:t>
            </w:r>
          </w:p>
        </w:tc>
        <w:tc>
          <w:tcPr>
            <w:tcW w:w="1134" w:type="dxa"/>
            <w:tcBorders>
              <w:top w:val="single" w:sz="4" w:space="0" w:color="auto"/>
              <w:bottom w:val="single" w:sz="4" w:space="0" w:color="auto"/>
            </w:tcBorders>
            <w:shd w:val="clear" w:color="auto" w:fill="D9D9D9" w:themeFill="background1" w:themeFillShade="D9"/>
            <w:vAlign w:val="center"/>
          </w:tcPr>
          <w:p w:rsidR="003D3CAD" w:rsidRPr="00BB7304" w:rsidRDefault="003D3CAD" w:rsidP="00EE3008">
            <w:pPr>
              <w:jc w:val="center"/>
              <w:rPr>
                <w:rFonts w:asciiTheme="minorHAnsi" w:eastAsia="Times" w:hAnsiTheme="minorHAnsi"/>
                <w:b/>
                <w:sz w:val="16"/>
                <w:szCs w:val="16"/>
              </w:rPr>
            </w:pPr>
            <w:r w:rsidRPr="00BB7304">
              <w:rPr>
                <w:rFonts w:asciiTheme="minorHAnsi" w:eastAsia="Times" w:hAnsiTheme="minorHAnsi"/>
                <w:b/>
                <w:sz w:val="16"/>
                <w:szCs w:val="16"/>
              </w:rPr>
              <w:t>SSD</w:t>
            </w:r>
          </w:p>
        </w:tc>
        <w:tc>
          <w:tcPr>
            <w:tcW w:w="5670" w:type="dxa"/>
            <w:tcBorders>
              <w:top w:val="single" w:sz="4" w:space="0" w:color="auto"/>
              <w:bottom w:val="single" w:sz="4" w:space="0" w:color="auto"/>
            </w:tcBorders>
            <w:shd w:val="clear" w:color="auto" w:fill="D9D9D9" w:themeFill="background1" w:themeFillShade="D9"/>
            <w:vAlign w:val="center"/>
          </w:tcPr>
          <w:p w:rsidR="003D3CAD" w:rsidRPr="00BB7304" w:rsidRDefault="003D3CAD" w:rsidP="00EE3008">
            <w:pPr>
              <w:ind w:left="-9" w:right="-70"/>
              <w:jc w:val="center"/>
              <w:rPr>
                <w:rFonts w:asciiTheme="minorHAnsi" w:eastAsia="Times" w:hAnsiTheme="minorHAnsi"/>
                <w:b/>
                <w:color w:val="0000FF"/>
                <w:sz w:val="16"/>
                <w:szCs w:val="16"/>
              </w:rPr>
            </w:pPr>
          </w:p>
        </w:tc>
        <w:tc>
          <w:tcPr>
            <w:tcW w:w="433" w:type="dxa"/>
            <w:tcBorders>
              <w:top w:val="single" w:sz="4" w:space="0" w:color="auto"/>
              <w:bottom w:val="single" w:sz="4" w:space="0" w:color="auto"/>
            </w:tcBorders>
            <w:shd w:val="clear" w:color="auto" w:fill="D9D9D9" w:themeFill="background1" w:themeFillShade="D9"/>
            <w:vAlign w:val="center"/>
          </w:tcPr>
          <w:p w:rsidR="003D3CAD" w:rsidRPr="00BB7304" w:rsidRDefault="003D3CAD" w:rsidP="00EE3008">
            <w:pPr>
              <w:jc w:val="center"/>
              <w:rPr>
                <w:rFonts w:asciiTheme="minorHAnsi" w:eastAsia="Times" w:hAnsiTheme="minorHAnsi"/>
                <w:b/>
                <w:sz w:val="16"/>
                <w:szCs w:val="16"/>
              </w:rPr>
            </w:pPr>
            <w:r w:rsidRPr="00BB7304">
              <w:rPr>
                <w:rFonts w:asciiTheme="minorHAnsi" w:eastAsia="Times" w:hAnsiTheme="minorHAnsi"/>
                <w:b/>
                <w:sz w:val="16"/>
                <w:szCs w:val="16"/>
              </w:rPr>
              <w:t>CFU</w:t>
            </w:r>
          </w:p>
        </w:tc>
      </w:tr>
      <w:tr w:rsidR="00C82C4B" w:rsidRPr="00BB7304" w:rsidTr="00C10DD5">
        <w:trPr>
          <w:cantSplit/>
          <w:trHeight w:val="39"/>
          <w:jc w:val="center"/>
        </w:trPr>
        <w:tc>
          <w:tcPr>
            <w:tcW w:w="539" w:type="dxa"/>
            <w:vMerge w:val="restart"/>
            <w:shd w:val="clear" w:color="auto" w:fill="auto"/>
            <w:vAlign w:val="center"/>
          </w:tcPr>
          <w:p w:rsidR="00C82C4B" w:rsidRPr="00BB7304" w:rsidRDefault="00C82C4B" w:rsidP="000234DB">
            <w:pPr>
              <w:ind w:left="-30" w:right="-14"/>
              <w:jc w:val="center"/>
              <w:rPr>
                <w:rFonts w:asciiTheme="minorHAnsi" w:eastAsia="Times" w:hAnsiTheme="minorHAnsi"/>
                <w:sz w:val="16"/>
                <w:szCs w:val="16"/>
              </w:rPr>
            </w:pPr>
            <w:r w:rsidRPr="00BB7304">
              <w:rPr>
                <w:rFonts w:asciiTheme="minorHAnsi" w:eastAsia="Times" w:hAnsiTheme="minorHAnsi"/>
                <w:b/>
                <w:sz w:val="16"/>
                <w:szCs w:val="16"/>
              </w:rPr>
              <w:t>2°</w:t>
            </w:r>
          </w:p>
        </w:tc>
        <w:tc>
          <w:tcPr>
            <w:tcW w:w="434" w:type="dxa"/>
            <w:vMerge w:val="restart"/>
            <w:shd w:val="clear" w:color="auto" w:fill="auto"/>
            <w:vAlign w:val="center"/>
          </w:tcPr>
          <w:p w:rsidR="00C82C4B" w:rsidRPr="00BB7304" w:rsidRDefault="00C82C4B" w:rsidP="000234DB">
            <w:pPr>
              <w:jc w:val="center"/>
              <w:rPr>
                <w:rFonts w:asciiTheme="minorHAnsi" w:eastAsia="Times" w:hAnsiTheme="minorHAnsi"/>
                <w:sz w:val="16"/>
                <w:szCs w:val="16"/>
              </w:rPr>
            </w:pPr>
            <w:r w:rsidRPr="00BB7304">
              <w:rPr>
                <w:rFonts w:asciiTheme="minorHAnsi" w:eastAsia="Times" w:hAnsiTheme="minorHAnsi"/>
                <w:sz w:val="16"/>
                <w:szCs w:val="16"/>
              </w:rPr>
              <w:t>C</w:t>
            </w:r>
          </w:p>
        </w:tc>
        <w:tc>
          <w:tcPr>
            <w:tcW w:w="1134" w:type="dxa"/>
            <w:tcBorders>
              <w:top w:val="single" w:sz="4" w:space="0" w:color="auto"/>
              <w:bottom w:val="dotted" w:sz="4" w:space="0" w:color="auto"/>
            </w:tcBorders>
            <w:shd w:val="clear" w:color="auto" w:fill="auto"/>
          </w:tcPr>
          <w:p w:rsidR="00C82C4B" w:rsidRPr="00BB7304" w:rsidRDefault="00C82C4B" w:rsidP="00C10DD5">
            <w:pPr>
              <w:ind w:left="-23" w:right="-61"/>
              <w:rPr>
                <w:rFonts w:asciiTheme="minorHAnsi" w:eastAsia="Times" w:hAnsiTheme="minorHAnsi"/>
                <w:sz w:val="16"/>
                <w:szCs w:val="16"/>
                <w:lang w:val="en-US"/>
              </w:rPr>
            </w:pPr>
          </w:p>
          <w:p w:rsidR="00C82C4B" w:rsidRPr="00BB7304" w:rsidRDefault="00C82C4B" w:rsidP="00C10DD5">
            <w:pPr>
              <w:ind w:left="-23" w:right="-61"/>
              <w:rPr>
                <w:rFonts w:asciiTheme="minorHAnsi" w:eastAsia="Times" w:hAnsiTheme="minorHAnsi"/>
                <w:sz w:val="16"/>
                <w:szCs w:val="16"/>
                <w:lang w:val="en-US"/>
              </w:rPr>
            </w:pPr>
          </w:p>
        </w:tc>
        <w:tc>
          <w:tcPr>
            <w:tcW w:w="5670" w:type="dxa"/>
            <w:tcBorders>
              <w:top w:val="single" w:sz="4" w:space="0" w:color="auto"/>
              <w:bottom w:val="dotted" w:sz="4" w:space="0" w:color="auto"/>
            </w:tcBorders>
            <w:shd w:val="clear" w:color="auto" w:fill="auto"/>
            <w:vAlign w:val="center"/>
          </w:tcPr>
          <w:p w:rsidR="00C82C4B" w:rsidRPr="00BB7304" w:rsidRDefault="00C82C4B" w:rsidP="00C10DD5">
            <w:pPr>
              <w:ind w:left="-9" w:right="28"/>
              <w:rPr>
                <w:rFonts w:asciiTheme="minorHAnsi" w:eastAsia="Times" w:hAnsiTheme="minorHAnsi"/>
                <w:b/>
                <w:i/>
                <w:sz w:val="16"/>
                <w:szCs w:val="16"/>
              </w:rPr>
            </w:pPr>
            <w:r w:rsidRPr="00BB7304">
              <w:rPr>
                <w:rFonts w:asciiTheme="minorHAnsi" w:eastAsia="Times" w:hAnsiTheme="minorHAnsi"/>
                <w:b/>
                <w:i/>
                <w:sz w:val="16"/>
                <w:szCs w:val="16"/>
              </w:rPr>
              <w:t xml:space="preserve">Materia d’area relativa alla Seconda letteratura straniera o </w:t>
            </w:r>
          </w:p>
          <w:p w:rsidR="00C82C4B" w:rsidRPr="00BB7304" w:rsidRDefault="00C82C4B" w:rsidP="00C10DD5">
            <w:pPr>
              <w:ind w:left="-9" w:right="28"/>
              <w:rPr>
                <w:rFonts w:asciiTheme="minorHAnsi" w:eastAsia="Times" w:hAnsiTheme="minorHAnsi"/>
                <w:b/>
                <w:i/>
                <w:sz w:val="16"/>
                <w:szCs w:val="16"/>
              </w:rPr>
            </w:pPr>
            <w:r w:rsidRPr="00BB7304">
              <w:rPr>
                <w:rFonts w:asciiTheme="minorHAnsi" w:eastAsia="Times" w:hAnsiTheme="minorHAnsi"/>
                <w:b/>
                <w:i/>
                <w:sz w:val="16"/>
                <w:szCs w:val="16"/>
              </w:rPr>
              <w:t>Interpretazione e comparazione del testo:</w:t>
            </w:r>
          </w:p>
        </w:tc>
        <w:tc>
          <w:tcPr>
            <w:tcW w:w="433" w:type="dxa"/>
            <w:vMerge w:val="restart"/>
            <w:shd w:val="clear" w:color="auto" w:fill="FFFFFF"/>
            <w:vAlign w:val="center"/>
          </w:tcPr>
          <w:p w:rsidR="00C82C4B" w:rsidRPr="00BB7304" w:rsidRDefault="00C82C4B" w:rsidP="000234DB">
            <w:pPr>
              <w:jc w:val="center"/>
              <w:rPr>
                <w:rFonts w:asciiTheme="minorHAnsi" w:eastAsia="Times" w:hAnsiTheme="minorHAnsi"/>
                <w:sz w:val="16"/>
                <w:szCs w:val="16"/>
              </w:rPr>
            </w:pPr>
            <w:r w:rsidRPr="00BB7304">
              <w:rPr>
                <w:rFonts w:asciiTheme="minorHAnsi" w:eastAsia="Times" w:hAnsiTheme="minorHAnsi"/>
                <w:sz w:val="16"/>
                <w:szCs w:val="16"/>
              </w:rPr>
              <w:t>6</w:t>
            </w:r>
          </w:p>
        </w:tc>
      </w:tr>
      <w:tr w:rsidR="00C82C4B" w:rsidRPr="00BB7304" w:rsidTr="00C10DD5">
        <w:trPr>
          <w:cantSplit/>
          <w:trHeight w:val="39"/>
          <w:jc w:val="center"/>
        </w:trPr>
        <w:tc>
          <w:tcPr>
            <w:tcW w:w="539" w:type="dxa"/>
            <w:vMerge/>
            <w:shd w:val="clear" w:color="auto" w:fill="auto"/>
            <w:vAlign w:val="center"/>
          </w:tcPr>
          <w:p w:rsidR="00C82C4B" w:rsidRPr="00BB7304" w:rsidRDefault="00C82C4B" w:rsidP="000234DB">
            <w:pPr>
              <w:ind w:left="-30" w:right="-14"/>
              <w:jc w:val="center"/>
              <w:rPr>
                <w:rFonts w:asciiTheme="minorHAnsi" w:eastAsia="Times" w:hAnsiTheme="minorHAnsi"/>
                <w:sz w:val="16"/>
                <w:szCs w:val="16"/>
              </w:rPr>
            </w:pPr>
          </w:p>
        </w:tc>
        <w:tc>
          <w:tcPr>
            <w:tcW w:w="434" w:type="dxa"/>
            <w:vMerge/>
            <w:shd w:val="clear" w:color="auto" w:fill="auto"/>
            <w:vAlign w:val="center"/>
          </w:tcPr>
          <w:p w:rsidR="00C82C4B" w:rsidRPr="00BB7304" w:rsidRDefault="00C82C4B"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tcPr>
          <w:p w:rsidR="00C82C4B" w:rsidRPr="00BB7304" w:rsidRDefault="00C82C4B" w:rsidP="00C10DD5">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L-FIL-LET/14</w:t>
            </w:r>
          </w:p>
        </w:tc>
        <w:tc>
          <w:tcPr>
            <w:tcW w:w="5670" w:type="dxa"/>
            <w:tcBorders>
              <w:top w:val="dotted" w:sz="4" w:space="0" w:color="auto"/>
              <w:bottom w:val="dotted" w:sz="4" w:space="0" w:color="auto"/>
            </w:tcBorders>
            <w:shd w:val="clear" w:color="auto" w:fill="auto"/>
            <w:vAlign w:val="center"/>
          </w:tcPr>
          <w:p w:rsidR="00C82C4B" w:rsidRPr="00BB7304" w:rsidRDefault="00C82C4B" w:rsidP="00C10DD5">
            <w:pPr>
              <w:ind w:left="-9" w:right="28"/>
              <w:rPr>
                <w:rFonts w:asciiTheme="minorHAnsi" w:eastAsia="Times" w:hAnsiTheme="minorHAnsi"/>
                <w:sz w:val="16"/>
                <w:szCs w:val="16"/>
              </w:rPr>
            </w:pPr>
            <w:r w:rsidRPr="00BB7304">
              <w:rPr>
                <w:rFonts w:asciiTheme="minorHAnsi" w:eastAsia="Times" w:hAnsiTheme="minorHAnsi"/>
                <w:sz w:val="16"/>
                <w:szCs w:val="16"/>
              </w:rPr>
              <w:t>Interpretazione e comparazione del testo</w:t>
            </w:r>
          </w:p>
        </w:tc>
        <w:tc>
          <w:tcPr>
            <w:tcW w:w="433" w:type="dxa"/>
            <w:vMerge/>
            <w:shd w:val="clear" w:color="auto" w:fill="FFFFFF"/>
            <w:vAlign w:val="center"/>
          </w:tcPr>
          <w:p w:rsidR="00C82C4B" w:rsidRPr="00BB7304" w:rsidRDefault="00C82C4B" w:rsidP="000234DB">
            <w:pPr>
              <w:jc w:val="center"/>
              <w:rPr>
                <w:rFonts w:asciiTheme="minorHAnsi" w:eastAsia="Times" w:hAnsiTheme="minorHAnsi"/>
                <w:sz w:val="16"/>
                <w:szCs w:val="16"/>
              </w:rPr>
            </w:pPr>
          </w:p>
        </w:tc>
      </w:tr>
      <w:tr w:rsidR="00C82C4B" w:rsidRPr="00BB7304" w:rsidTr="00C10DD5">
        <w:trPr>
          <w:cantSplit/>
          <w:trHeight w:val="39"/>
          <w:jc w:val="center"/>
        </w:trPr>
        <w:tc>
          <w:tcPr>
            <w:tcW w:w="539" w:type="dxa"/>
            <w:vMerge/>
            <w:shd w:val="clear" w:color="auto" w:fill="auto"/>
            <w:vAlign w:val="center"/>
          </w:tcPr>
          <w:p w:rsidR="00C82C4B" w:rsidRPr="00BB7304" w:rsidRDefault="00C82C4B" w:rsidP="000234DB">
            <w:pPr>
              <w:ind w:left="-30" w:right="-14"/>
              <w:jc w:val="center"/>
              <w:rPr>
                <w:rFonts w:asciiTheme="minorHAnsi" w:eastAsia="Times" w:hAnsiTheme="minorHAnsi"/>
                <w:sz w:val="16"/>
                <w:szCs w:val="16"/>
              </w:rPr>
            </w:pPr>
          </w:p>
        </w:tc>
        <w:tc>
          <w:tcPr>
            <w:tcW w:w="434" w:type="dxa"/>
            <w:vMerge/>
            <w:shd w:val="clear" w:color="auto" w:fill="auto"/>
            <w:vAlign w:val="center"/>
          </w:tcPr>
          <w:p w:rsidR="00C82C4B" w:rsidRPr="00BB7304" w:rsidRDefault="00C82C4B"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tcPr>
          <w:p w:rsidR="00C82C4B" w:rsidRPr="00BB7304" w:rsidRDefault="00C82C4B" w:rsidP="00C10DD5">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L-LIN/03</w:t>
            </w:r>
          </w:p>
        </w:tc>
        <w:tc>
          <w:tcPr>
            <w:tcW w:w="5670" w:type="dxa"/>
            <w:tcBorders>
              <w:top w:val="dotted" w:sz="4" w:space="0" w:color="auto"/>
              <w:bottom w:val="dotted" w:sz="4" w:space="0" w:color="auto"/>
            </w:tcBorders>
            <w:shd w:val="clear" w:color="auto" w:fill="auto"/>
            <w:vAlign w:val="center"/>
          </w:tcPr>
          <w:p w:rsidR="00C82C4B" w:rsidRPr="00BB7304" w:rsidRDefault="00C82C4B" w:rsidP="00C10DD5">
            <w:pPr>
              <w:ind w:left="-9" w:right="28"/>
              <w:rPr>
                <w:rFonts w:asciiTheme="minorHAnsi" w:eastAsia="Times" w:hAnsiTheme="minorHAnsi"/>
                <w:sz w:val="16"/>
                <w:szCs w:val="16"/>
                <w:lang w:val="en-US"/>
              </w:rPr>
            </w:pPr>
            <w:proofErr w:type="spellStart"/>
            <w:r w:rsidRPr="00BB7304">
              <w:rPr>
                <w:rFonts w:asciiTheme="minorHAnsi" w:eastAsia="Times" w:hAnsiTheme="minorHAnsi"/>
                <w:sz w:val="16"/>
                <w:szCs w:val="16"/>
                <w:lang w:val="en-US"/>
              </w:rPr>
              <w:t>Littératures</w:t>
            </w:r>
            <w:proofErr w:type="spellEnd"/>
            <w:r w:rsidRPr="00BB7304">
              <w:rPr>
                <w:rFonts w:asciiTheme="minorHAnsi" w:eastAsia="Times" w:hAnsiTheme="minorHAnsi"/>
                <w:sz w:val="16"/>
                <w:szCs w:val="16"/>
                <w:lang w:val="en-US"/>
              </w:rPr>
              <w:t xml:space="preserve"> </w:t>
            </w:r>
            <w:proofErr w:type="spellStart"/>
            <w:r w:rsidRPr="00BB7304">
              <w:rPr>
                <w:rFonts w:asciiTheme="minorHAnsi" w:eastAsia="Times" w:hAnsiTheme="minorHAnsi"/>
                <w:sz w:val="16"/>
                <w:szCs w:val="16"/>
                <w:lang w:val="en-US"/>
              </w:rPr>
              <w:t>francophones</w:t>
            </w:r>
            <w:proofErr w:type="spellEnd"/>
          </w:p>
        </w:tc>
        <w:tc>
          <w:tcPr>
            <w:tcW w:w="433" w:type="dxa"/>
            <w:vMerge/>
            <w:shd w:val="clear" w:color="auto" w:fill="FFFFFF"/>
            <w:vAlign w:val="center"/>
          </w:tcPr>
          <w:p w:rsidR="00C82C4B" w:rsidRPr="00BB7304" w:rsidRDefault="00C82C4B" w:rsidP="000234DB">
            <w:pPr>
              <w:jc w:val="center"/>
              <w:rPr>
                <w:rFonts w:asciiTheme="minorHAnsi" w:eastAsia="Times" w:hAnsiTheme="minorHAnsi"/>
                <w:sz w:val="16"/>
                <w:szCs w:val="16"/>
              </w:rPr>
            </w:pPr>
          </w:p>
        </w:tc>
      </w:tr>
      <w:tr w:rsidR="00C82C4B" w:rsidRPr="00BB7304" w:rsidTr="00C10DD5">
        <w:trPr>
          <w:cantSplit/>
          <w:trHeight w:val="39"/>
          <w:jc w:val="center"/>
        </w:trPr>
        <w:tc>
          <w:tcPr>
            <w:tcW w:w="539" w:type="dxa"/>
            <w:vMerge/>
            <w:shd w:val="clear" w:color="auto" w:fill="auto"/>
            <w:vAlign w:val="center"/>
          </w:tcPr>
          <w:p w:rsidR="00C82C4B" w:rsidRPr="00BB7304" w:rsidRDefault="00C82C4B" w:rsidP="000234DB">
            <w:pPr>
              <w:ind w:left="-30" w:right="-14"/>
              <w:jc w:val="center"/>
              <w:rPr>
                <w:rFonts w:asciiTheme="minorHAnsi" w:eastAsia="Times" w:hAnsiTheme="minorHAnsi"/>
                <w:sz w:val="16"/>
                <w:szCs w:val="16"/>
              </w:rPr>
            </w:pPr>
          </w:p>
        </w:tc>
        <w:tc>
          <w:tcPr>
            <w:tcW w:w="434" w:type="dxa"/>
            <w:vMerge/>
            <w:shd w:val="clear" w:color="auto" w:fill="auto"/>
            <w:vAlign w:val="center"/>
          </w:tcPr>
          <w:p w:rsidR="00C82C4B" w:rsidRPr="00BB7304" w:rsidRDefault="00C82C4B"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tcPr>
          <w:p w:rsidR="00C82C4B" w:rsidRPr="00BB7304" w:rsidRDefault="00C82C4B" w:rsidP="00C10DD5">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L-LIN/06</w:t>
            </w:r>
          </w:p>
        </w:tc>
        <w:tc>
          <w:tcPr>
            <w:tcW w:w="5670" w:type="dxa"/>
            <w:tcBorders>
              <w:top w:val="dotted" w:sz="4" w:space="0" w:color="auto"/>
              <w:bottom w:val="dotted" w:sz="4" w:space="0" w:color="auto"/>
            </w:tcBorders>
            <w:shd w:val="clear" w:color="auto" w:fill="auto"/>
          </w:tcPr>
          <w:p w:rsidR="00C82C4B" w:rsidRPr="00BB7304" w:rsidRDefault="00C82C4B" w:rsidP="00C10DD5">
            <w:pPr>
              <w:ind w:right="28"/>
              <w:rPr>
                <w:rFonts w:asciiTheme="minorHAnsi" w:eastAsia="Times" w:hAnsiTheme="minorHAnsi"/>
                <w:sz w:val="16"/>
                <w:szCs w:val="16"/>
              </w:rPr>
            </w:pPr>
            <w:proofErr w:type="spellStart"/>
            <w:r w:rsidRPr="00BB7304">
              <w:rPr>
                <w:rFonts w:asciiTheme="minorHAnsi" w:eastAsia="Times" w:hAnsiTheme="minorHAnsi"/>
                <w:sz w:val="16"/>
                <w:szCs w:val="16"/>
              </w:rPr>
              <w:t>Temas</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formas</w:t>
            </w:r>
            <w:proofErr w:type="spellEnd"/>
            <w:r w:rsidRPr="00BB7304">
              <w:rPr>
                <w:rFonts w:asciiTheme="minorHAnsi" w:eastAsia="Times" w:hAnsiTheme="minorHAnsi"/>
                <w:sz w:val="16"/>
                <w:szCs w:val="16"/>
              </w:rPr>
              <w:t xml:space="preserve"> y </w:t>
            </w:r>
            <w:proofErr w:type="spellStart"/>
            <w:r w:rsidRPr="00BB7304">
              <w:rPr>
                <w:rFonts w:asciiTheme="minorHAnsi" w:eastAsia="Times" w:hAnsiTheme="minorHAnsi"/>
                <w:sz w:val="16"/>
                <w:szCs w:val="16"/>
              </w:rPr>
              <w:t>géneros</w:t>
            </w:r>
            <w:proofErr w:type="spellEnd"/>
            <w:r w:rsidRPr="00BB7304">
              <w:rPr>
                <w:rFonts w:asciiTheme="minorHAnsi" w:eastAsia="Times" w:hAnsiTheme="minorHAnsi"/>
                <w:sz w:val="16"/>
                <w:szCs w:val="16"/>
              </w:rPr>
              <w:t xml:space="preserve"> de la </w:t>
            </w:r>
            <w:proofErr w:type="spellStart"/>
            <w:r w:rsidRPr="00BB7304">
              <w:rPr>
                <w:rFonts w:asciiTheme="minorHAnsi" w:eastAsia="Times" w:hAnsiTheme="minorHAnsi"/>
                <w:sz w:val="16"/>
                <w:szCs w:val="16"/>
              </w:rPr>
              <w:t>literatura</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hispano</w:t>
            </w:r>
            <w:proofErr w:type="spellEnd"/>
            <w:r w:rsidRPr="00BB7304">
              <w:rPr>
                <w:rFonts w:asciiTheme="minorHAnsi" w:eastAsia="Times" w:hAnsiTheme="minorHAnsi"/>
                <w:sz w:val="16"/>
                <w:szCs w:val="16"/>
              </w:rPr>
              <w:t>-americana</w:t>
            </w:r>
          </w:p>
        </w:tc>
        <w:tc>
          <w:tcPr>
            <w:tcW w:w="433" w:type="dxa"/>
            <w:vMerge/>
            <w:shd w:val="clear" w:color="auto" w:fill="FFFFFF"/>
            <w:vAlign w:val="center"/>
          </w:tcPr>
          <w:p w:rsidR="00C82C4B" w:rsidRPr="00BB7304" w:rsidRDefault="00C82C4B" w:rsidP="000234DB">
            <w:pPr>
              <w:jc w:val="center"/>
              <w:rPr>
                <w:rFonts w:asciiTheme="minorHAnsi" w:eastAsia="Times" w:hAnsiTheme="minorHAnsi"/>
                <w:sz w:val="16"/>
                <w:szCs w:val="16"/>
              </w:rPr>
            </w:pPr>
          </w:p>
        </w:tc>
      </w:tr>
      <w:tr w:rsidR="00C82C4B" w:rsidRPr="00BB7304" w:rsidTr="00C10DD5">
        <w:trPr>
          <w:cantSplit/>
          <w:trHeight w:val="39"/>
          <w:jc w:val="center"/>
        </w:trPr>
        <w:tc>
          <w:tcPr>
            <w:tcW w:w="539" w:type="dxa"/>
            <w:vMerge/>
            <w:shd w:val="clear" w:color="auto" w:fill="auto"/>
            <w:vAlign w:val="center"/>
          </w:tcPr>
          <w:p w:rsidR="00C82C4B" w:rsidRPr="00BB7304" w:rsidRDefault="00C82C4B" w:rsidP="000234DB">
            <w:pPr>
              <w:ind w:left="-30" w:right="-14"/>
              <w:jc w:val="center"/>
              <w:rPr>
                <w:rFonts w:asciiTheme="minorHAnsi" w:eastAsia="Times" w:hAnsiTheme="minorHAnsi"/>
                <w:sz w:val="16"/>
                <w:szCs w:val="16"/>
              </w:rPr>
            </w:pPr>
          </w:p>
        </w:tc>
        <w:tc>
          <w:tcPr>
            <w:tcW w:w="434" w:type="dxa"/>
            <w:vMerge/>
            <w:shd w:val="clear" w:color="auto" w:fill="auto"/>
            <w:vAlign w:val="center"/>
          </w:tcPr>
          <w:p w:rsidR="00C82C4B" w:rsidRPr="00BB7304" w:rsidRDefault="00C82C4B"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tcPr>
          <w:p w:rsidR="00C82C4B" w:rsidRPr="00BB7304" w:rsidRDefault="00C82C4B" w:rsidP="00C10DD5">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L-LIN/10</w:t>
            </w:r>
          </w:p>
        </w:tc>
        <w:tc>
          <w:tcPr>
            <w:tcW w:w="5670" w:type="dxa"/>
            <w:tcBorders>
              <w:top w:val="dotted" w:sz="4" w:space="0" w:color="auto"/>
              <w:bottom w:val="dotted" w:sz="4" w:space="0" w:color="auto"/>
            </w:tcBorders>
            <w:shd w:val="clear" w:color="auto" w:fill="auto"/>
            <w:vAlign w:val="center"/>
          </w:tcPr>
          <w:p w:rsidR="00C82C4B" w:rsidRPr="00BB7304" w:rsidRDefault="00C82C4B" w:rsidP="00C10DD5">
            <w:pPr>
              <w:ind w:left="-9" w:right="28"/>
              <w:rPr>
                <w:rFonts w:asciiTheme="minorHAnsi" w:eastAsia="Times" w:hAnsiTheme="minorHAnsi"/>
                <w:sz w:val="16"/>
                <w:szCs w:val="16"/>
                <w:lang w:val="en-US"/>
              </w:rPr>
            </w:pPr>
            <w:r w:rsidRPr="00BB7304">
              <w:rPr>
                <w:rFonts w:asciiTheme="minorHAnsi" w:eastAsia="Times" w:hAnsiTheme="minorHAnsi"/>
                <w:sz w:val="16"/>
                <w:szCs w:val="16"/>
                <w:lang w:val="en-US"/>
              </w:rPr>
              <w:t xml:space="preserve">New Literatures in English  </w:t>
            </w:r>
          </w:p>
        </w:tc>
        <w:tc>
          <w:tcPr>
            <w:tcW w:w="433" w:type="dxa"/>
            <w:vMerge/>
            <w:shd w:val="clear" w:color="auto" w:fill="FFFFFF"/>
            <w:vAlign w:val="center"/>
          </w:tcPr>
          <w:p w:rsidR="00C82C4B" w:rsidRPr="00BB7304" w:rsidRDefault="00C82C4B" w:rsidP="000234DB">
            <w:pPr>
              <w:jc w:val="center"/>
              <w:rPr>
                <w:rFonts w:asciiTheme="minorHAnsi" w:eastAsia="Times" w:hAnsiTheme="minorHAnsi"/>
                <w:sz w:val="16"/>
                <w:szCs w:val="16"/>
              </w:rPr>
            </w:pPr>
          </w:p>
        </w:tc>
      </w:tr>
      <w:tr w:rsidR="00C82C4B" w:rsidRPr="00BB7304" w:rsidTr="00C10DD5">
        <w:trPr>
          <w:cantSplit/>
          <w:trHeight w:val="39"/>
          <w:jc w:val="center"/>
        </w:trPr>
        <w:tc>
          <w:tcPr>
            <w:tcW w:w="539" w:type="dxa"/>
            <w:vMerge/>
            <w:shd w:val="clear" w:color="auto" w:fill="auto"/>
            <w:vAlign w:val="center"/>
          </w:tcPr>
          <w:p w:rsidR="00C82C4B" w:rsidRPr="00BB7304" w:rsidRDefault="00C82C4B" w:rsidP="000234DB">
            <w:pPr>
              <w:ind w:left="-30" w:right="-14"/>
              <w:jc w:val="center"/>
              <w:rPr>
                <w:rFonts w:asciiTheme="minorHAnsi" w:eastAsia="Times" w:hAnsiTheme="minorHAnsi"/>
                <w:sz w:val="16"/>
                <w:szCs w:val="16"/>
              </w:rPr>
            </w:pPr>
          </w:p>
        </w:tc>
        <w:tc>
          <w:tcPr>
            <w:tcW w:w="434" w:type="dxa"/>
            <w:vMerge/>
            <w:shd w:val="clear" w:color="auto" w:fill="auto"/>
            <w:vAlign w:val="center"/>
          </w:tcPr>
          <w:p w:rsidR="00C82C4B" w:rsidRPr="00BB7304" w:rsidRDefault="00C82C4B"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tcPr>
          <w:p w:rsidR="00C82C4B" w:rsidRPr="00BB7304" w:rsidRDefault="00C82C4B" w:rsidP="00C10DD5">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L-LIN/11</w:t>
            </w:r>
          </w:p>
        </w:tc>
        <w:tc>
          <w:tcPr>
            <w:tcW w:w="5670" w:type="dxa"/>
            <w:tcBorders>
              <w:top w:val="dotted" w:sz="4" w:space="0" w:color="auto"/>
              <w:bottom w:val="dotted" w:sz="4" w:space="0" w:color="auto"/>
            </w:tcBorders>
            <w:shd w:val="clear" w:color="auto" w:fill="auto"/>
            <w:vAlign w:val="center"/>
          </w:tcPr>
          <w:p w:rsidR="00C82C4B" w:rsidRPr="00BB7304" w:rsidRDefault="00C82C4B" w:rsidP="00C10DD5">
            <w:pPr>
              <w:ind w:left="-9" w:right="28"/>
              <w:rPr>
                <w:rFonts w:asciiTheme="minorHAnsi" w:eastAsia="Times" w:hAnsiTheme="minorHAnsi"/>
                <w:sz w:val="16"/>
                <w:szCs w:val="16"/>
              </w:rPr>
            </w:pPr>
            <w:r w:rsidRPr="00BB7304">
              <w:rPr>
                <w:rFonts w:asciiTheme="minorHAnsi" w:eastAsia="Times" w:hAnsiTheme="minorHAnsi"/>
                <w:sz w:val="16"/>
                <w:szCs w:val="16"/>
              </w:rPr>
              <w:t xml:space="preserve">American </w:t>
            </w:r>
            <w:proofErr w:type="spellStart"/>
            <w:r w:rsidRPr="00BB7304">
              <w:rPr>
                <w:rFonts w:asciiTheme="minorHAnsi" w:eastAsia="Times" w:hAnsiTheme="minorHAnsi"/>
                <w:sz w:val="16"/>
                <w:szCs w:val="16"/>
              </w:rPr>
              <w:t>Literature</w:t>
            </w:r>
            <w:proofErr w:type="spellEnd"/>
            <w:r w:rsidRPr="00BB7304">
              <w:rPr>
                <w:rFonts w:asciiTheme="minorHAnsi" w:eastAsia="Times" w:hAnsiTheme="minorHAnsi"/>
                <w:sz w:val="16"/>
                <w:szCs w:val="16"/>
              </w:rPr>
              <w:t xml:space="preserve"> and Europe</w:t>
            </w:r>
          </w:p>
        </w:tc>
        <w:tc>
          <w:tcPr>
            <w:tcW w:w="433" w:type="dxa"/>
            <w:vMerge/>
            <w:shd w:val="clear" w:color="auto" w:fill="FFFFFF"/>
            <w:vAlign w:val="center"/>
          </w:tcPr>
          <w:p w:rsidR="00C82C4B" w:rsidRPr="00BB7304" w:rsidRDefault="00C82C4B" w:rsidP="000234DB">
            <w:pPr>
              <w:jc w:val="center"/>
              <w:rPr>
                <w:rFonts w:asciiTheme="minorHAnsi" w:eastAsia="Times" w:hAnsiTheme="minorHAnsi"/>
                <w:sz w:val="16"/>
                <w:szCs w:val="16"/>
              </w:rPr>
            </w:pPr>
          </w:p>
        </w:tc>
      </w:tr>
      <w:tr w:rsidR="00C82C4B" w:rsidRPr="00BB7304" w:rsidTr="0091621C">
        <w:trPr>
          <w:cantSplit/>
          <w:trHeight w:val="39"/>
          <w:jc w:val="center"/>
        </w:trPr>
        <w:tc>
          <w:tcPr>
            <w:tcW w:w="539" w:type="dxa"/>
            <w:vMerge/>
            <w:shd w:val="clear" w:color="auto" w:fill="auto"/>
            <w:vAlign w:val="center"/>
          </w:tcPr>
          <w:p w:rsidR="00C82C4B" w:rsidRPr="00BB7304" w:rsidRDefault="00C82C4B" w:rsidP="000234DB">
            <w:pPr>
              <w:ind w:left="-30" w:right="-14"/>
              <w:jc w:val="center"/>
              <w:rPr>
                <w:rFonts w:asciiTheme="minorHAnsi" w:eastAsia="Times" w:hAnsiTheme="minorHAnsi"/>
                <w:sz w:val="16"/>
                <w:szCs w:val="16"/>
              </w:rPr>
            </w:pPr>
          </w:p>
        </w:tc>
        <w:tc>
          <w:tcPr>
            <w:tcW w:w="434" w:type="dxa"/>
            <w:vMerge/>
            <w:shd w:val="clear" w:color="auto" w:fill="auto"/>
            <w:vAlign w:val="center"/>
          </w:tcPr>
          <w:p w:rsidR="00C82C4B" w:rsidRPr="00BB7304" w:rsidRDefault="00C82C4B" w:rsidP="000234DB">
            <w:pPr>
              <w:jc w:val="center"/>
              <w:rPr>
                <w:rFonts w:asciiTheme="minorHAnsi" w:eastAsia="Times" w:hAnsiTheme="minorHAnsi"/>
                <w:sz w:val="16"/>
                <w:szCs w:val="16"/>
              </w:rPr>
            </w:pPr>
          </w:p>
        </w:tc>
        <w:tc>
          <w:tcPr>
            <w:tcW w:w="1134" w:type="dxa"/>
            <w:tcBorders>
              <w:top w:val="dotted" w:sz="4" w:space="0" w:color="auto"/>
              <w:bottom w:val="dotted" w:sz="4" w:space="0" w:color="auto"/>
            </w:tcBorders>
            <w:shd w:val="clear" w:color="auto" w:fill="auto"/>
          </w:tcPr>
          <w:p w:rsidR="00C82C4B" w:rsidRPr="00BB7304" w:rsidRDefault="00C82C4B" w:rsidP="00C10DD5">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L-LIN/13</w:t>
            </w:r>
          </w:p>
        </w:tc>
        <w:tc>
          <w:tcPr>
            <w:tcW w:w="5670" w:type="dxa"/>
            <w:tcBorders>
              <w:top w:val="dotted" w:sz="4" w:space="0" w:color="auto"/>
              <w:bottom w:val="dotted" w:sz="4" w:space="0" w:color="auto"/>
            </w:tcBorders>
            <w:shd w:val="clear" w:color="auto" w:fill="auto"/>
            <w:vAlign w:val="center"/>
          </w:tcPr>
          <w:p w:rsidR="00C82C4B" w:rsidRPr="00BB7304" w:rsidRDefault="00C82C4B" w:rsidP="00C10DD5">
            <w:pPr>
              <w:ind w:left="-9" w:right="28"/>
              <w:rPr>
                <w:rFonts w:asciiTheme="minorHAnsi" w:eastAsia="Times" w:hAnsiTheme="minorHAnsi"/>
                <w:sz w:val="16"/>
                <w:szCs w:val="16"/>
              </w:rPr>
            </w:pPr>
            <w:r w:rsidRPr="00BB7304">
              <w:rPr>
                <w:rFonts w:asciiTheme="minorHAnsi" w:eastAsia="Times" w:hAnsiTheme="minorHAnsi"/>
                <w:sz w:val="16"/>
                <w:szCs w:val="16"/>
              </w:rPr>
              <w:t xml:space="preserve">Moderne und </w:t>
            </w:r>
            <w:proofErr w:type="spellStart"/>
            <w:r w:rsidRPr="00BB7304">
              <w:rPr>
                <w:rFonts w:asciiTheme="minorHAnsi" w:eastAsia="Times" w:hAnsiTheme="minorHAnsi"/>
                <w:sz w:val="16"/>
                <w:szCs w:val="16"/>
              </w:rPr>
              <w:t>zeitgenössische</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österreichische</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Literatur</w:t>
            </w:r>
            <w:proofErr w:type="spellEnd"/>
            <w:r w:rsidRPr="00BB7304">
              <w:rPr>
                <w:rFonts w:asciiTheme="minorHAnsi" w:eastAsia="Times" w:hAnsiTheme="minorHAnsi"/>
                <w:sz w:val="16"/>
                <w:szCs w:val="16"/>
              </w:rPr>
              <w:t xml:space="preserve"> und </w:t>
            </w:r>
            <w:proofErr w:type="spellStart"/>
            <w:r w:rsidRPr="00BB7304">
              <w:rPr>
                <w:rFonts w:asciiTheme="minorHAnsi" w:eastAsia="Times" w:hAnsiTheme="minorHAnsi"/>
                <w:sz w:val="16"/>
                <w:szCs w:val="16"/>
              </w:rPr>
              <w:t>Kultur</w:t>
            </w:r>
            <w:proofErr w:type="spellEnd"/>
          </w:p>
        </w:tc>
        <w:tc>
          <w:tcPr>
            <w:tcW w:w="433" w:type="dxa"/>
            <w:vMerge/>
            <w:shd w:val="clear" w:color="auto" w:fill="FFFFFF"/>
            <w:vAlign w:val="center"/>
          </w:tcPr>
          <w:p w:rsidR="00C82C4B" w:rsidRPr="00BB7304" w:rsidRDefault="00C82C4B" w:rsidP="000234DB">
            <w:pPr>
              <w:jc w:val="center"/>
              <w:rPr>
                <w:rFonts w:asciiTheme="minorHAnsi" w:eastAsia="Times" w:hAnsiTheme="minorHAnsi"/>
                <w:sz w:val="16"/>
                <w:szCs w:val="16"/>
              </w:rPr>
            </w:pPr>
          </w:p>
        </w:tc>
      </w:tr>
      <w:tr w:rsidR="00C82C4B" w:rsidRPr="00BB7304" w:rsidTr="00C82C4B">
        <w:trPr>
          <w:cantSplit/>
          <w:trHeight w:val="39"/>
          <w:jc w:val="center"/>
        </w:trPr>
        <w:tc>
          <w:tcPr>
            <w:tcW w:w="539" w:type="dxa"/>
            <w:vMerge/>
            <w:shd w:val="clear" w:color="auto" w:fill="auto"/>
            <w:vAlign w:val="center"/>
          </w:tcPr>
          <w:p w:rsidR="00C82C4B" w:rsidRPr="00BB7304" w:rsidRDefault="00C82C4B" w:rsidP="000234DB">
            <w:pPr>
              <w:ind w:left="-30" w:right="-14"/>
              <w:jc w:val="center"/>
              <w:rPr>
                <w:rFonts w:asciiTheme="minorHAnsi" w:eastAsia="Times" w:hAnsiTheme="minorHAnsi"/>
                <w:sz w:val="16"/>
                <w:szCs w:val="16"/>
              </w:rPr>
            </w:pPr>
          </w:p>
        </w:tc>
        <w:tc>
          <w:tcPr>
            <w:tcW w:w="434" w:type="dxa"/>
            <w:vMerge/>
            <w:tcBorders>
              <w:bottom w:val="single" w:sz="4" w:space="0" w:color="auto"/>
            </w:tcBorders>
            <w:shd w:val="clear" w:color="auto" w:fill="auto"/>
            <w:vAlign w:val="center"/>
          </w:tcPr>
          <w:p w:rsidR="00C82C4B" w:rsidRPr="00BB7304" w:rsidRDefault="00C82C4B" w:rsidP="000234DB">
            <w:pPr>
              <w:jc w:val="center"/>
              <w:rPr>
                <w:rFonts w:asciiTheme="minorHAnsi" w:eastAsia="Times" w:hAnsiTheme="minorHAnsi"/>
                <w:sz w:val="16"/>
                <w:szCs w:val="16"/>
              </w:rPr>
            </w:pPr>
          </w:p>
        </w:tc>
        <w:tc>
          <w:tcPr>
            <w:tcW w:w="1134" w:type="dxa"/>
            <w:tcBorders>
              <w:top w:val="dotted" w:sz="4" w:space="0" w:color="auto"/>
              <w:bottom w:val="single" w:sz="4" w:space="0" w:color="auto"/>
            </w:tcBorders>
            <w:shd w:val="clear" w:color="auto" w:fill="auto"/>
          </w:tcPr>
          <w:p w:rsidR="00C82C4B" w:rsidRPr="00BB7304" w:rsidRDefault="00C82C4B" w:rsidP="00C10DD5">
            <w:pPr>
              <w:ind w:left="-23" w:right="-61"/>
              <w:rPr>
                <w:rFonts w:asciiTheme="minorHAnsi" w:eastAsia="Times" w:hAnsiTheme="minorHAnsi"/>
                <w:sz w:val="16"/>
                <w:szCs w:val="16"/>
                <w:lang w:val="en-US"/>
              </w:rPr>
            </w:pPr>
            <w:r w:rsidRPr="00BB7304">
              <w:rPr>
                <w:rFonts w:asciiTheme="minorHAnsi" w:eastAsia="Times" w:hAnsiTheme="minorHAnsi"/>
                <w:sz w:val="16"/>
                <w:szCs w:val="16"/>
                <w:lang w:val="en-US"/>
              </w:rPr>
              <w:t>L-LIN/21</w:t>
            </w:r>
          </w:p>
        </w:tc>
        <w:tc>
          <w:tcPr>
            <w:tcW w:w="5670" w:type="dxa"/>
            <w:tcBorders>
              <w:top w:val="dotted" w:sz="4" w:space="0" w:color="auto"/>
              <w:bottom w:val="single" w:sz="4" w:space="0" w:color="auto"/>
            </w:tcBorders>
            <w:shd w:val="clear" w:color="auto" w:fill="auto"/>
            <w:vAlign w:val="center"/>
          </w:tcPr>
          <w:p w:rsidR="00C82C4B" w:rsidRPr="00BB7304" w:rsidRDefault="00C82C4B" w:rsidP="00C10DD5">
            <w:pPr>
              <w:ind w:left="-9" w:right="28"/>
              <w:rPr>
                <w:rFonts w:asciiTheme="minorHAnsi" w:eastAsia="Times" w:hAnsiTheme="minorHAnsi"/>
                <w:sz w:val="16"/>
                <w:szCs w:val="16"/>
              </w:rPr>
            </w:pPr>
            <w:proofErr w:type="spellStart"/>
            <w:r w:rsidRPr="00BB7304">
              <w:rPr>
                <w:rFonts w:asciiTheme="minorHAnsi" w:eastAsia="Times" w:hAnsiTheme="minorHAnsi"/>
                <w:sz w:val="16"/>
                <w:szCs w:val="16"/>
              </w:rPr>
              <w:t>Образ</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культура</w:t>
            </w:r>
            <w:proofErr w:type="spellEnd"/>
            <w:r w:rsidRPr="00BB7304">
              <w:rPr>
                <w:rFonts w:asciiTheme="minorHAnsi" w:eastAsia="Times" w:hAnsiTheme="minorHAnsi"/>
                <w:sz w:val="16"/>
                <w:szCs w:val="16"/>
              </w:rPr>
              <w:t xml:space="preserve"> и </w:t>
            </w:r>
            <w:proofErr w:type="spellStart"/>
            <w:r w:rsidRPr="00BB7304">
              <w:rPr>
                <w:rFonts w:asciiTheme="minorHAnsi" w:eastAsia="Times" w:hAnsiTheme="minorHAnsi"/>
                <w:sz w:val="16"/>
                <w:szCs w:val="16"/>
              </w:rPr>
              <w:t>общество</w:t>
            </w:r>
            <w:proofErr w:type="spellEnd"/>
            <w:r w:rsidRPr="00BB7304">
              <w:rPr>
                <w:rFonts w:asciiTheme="minorHAnsi" w:eastAsia="Times" w:hAnsiTheme="minorHAnsi"/>
                <w:sz w:val="16"/>
                <w:szCs w:val="16"/>
              </w:rPr>
              <w:t xml:space="preserve"> </w:t>
            </w:r>
            <w:proofErr w:type="spellStart"/>
            <w:r w:rsidRPr="00BB7304">
              <w:rPr>
                <w:rFonts w:asciiTheme="minorHAnsi" w:eastAsia="Times" w:hAnsiTheme="minorHAnsi"/>
                <w:sz w:val="16"/>
                <w:szCs w:val="16"/>
              </w:rPr>
              <w:t>России</w:t>
            </w:r>
            <w:proofErr w:type="spellEnd"/>
            <w:r w:rsidRPr="00BB7304">
              <w:rPr>
                <w:rFonts w:asciiTheme="minorHAnsi" w:eastAsia="Times" w:hAnsiTheme="minorHAnsi"/>
                <w:sz w:val="16"/>
                <w:szCs w:val="16"/>
              </w:rPr>
              <w:t xml:space="preserve"> (Culture e istituzioni della Russia)</w:t>
            </w:r>
          </w:p>
        </w:tc>
        <w:tc>
          <w:tcPr>
            <w:tcW w:w="433" w:type="dxa"/>
            <w:vMerge/>
            <w:shd w:val="clear" w:color="auto" w:fill="FFFFFF"/>
            <w:vAlign w:val="center"/>
          </w:tcPr>
          <w:p w:rsidR="00C82C4B" w:rsidRPr="00BB7304" w:rsidRDefault="00C82C4B" w:rsidP="000234DB">
            <w:pPr>
              <w:jc w:val="center"/>
              <w:rPr>
                <w:rFonts w:asciiTheme="minorHAnsi" w:eastAsia="Times" w:hAnsiTheme="minorHAnsi"/>
                <w:sz w:val="16"/>
                <w:szCs w:val="16"/>
              </w:rPr>
            </w:pPr>
          </w:p>
        </w:tc>
      </w:tr>
      <w:tr w:rsidR="00C82C4B" w:rsidRPr="000234DB" w:rsidTr="00C82C4B">
        <w:trPr>
          <w:cantSplit/>
          <w:trHeight w:val="284"/>
          <w:jc w:val="center"/>
        </w:trPr>
        <w:tc>
          <w:tcPr>
            <w:tcW w:w="539" w:type="dxa"/>
            <w:vMerge/>
            <w:shd w:val="clear" w:color="auto" w:fill="auto"/>
            <w:vAlign w:val="center"/>
          </w:tcPr>
          <w:p w:rsidR="00C82C4B" w:rsidRPr="00BB7304" w:rsidRDefault="00C82C4B" w:rsidP="000234DB">
            <w:pPr>
              <w:ind w:left="-30" w:right="-14"/>
              <w:jc w:val="center"/>
              <w:rPr>
                <w:rFonts w:asciiTheme="minorHAnsi" w:eastAsia="Times" w:hAnsiTheme="minorHAnsi"/>
                <w:sz w:val="16"/>
                <w:szCs w:val="16"/>
              </w:rPr>
            </w:pPr>
          </w:p>
        </w:tc>
        <w:tc>
          <w:tcPr>
            <w:tcW w:w="434" w:type="dxa"/>
            <w:tcBorders>
              <w:bottom w:val="single" w:sz="4" w:space="0" w:color="auto"/>
            </w:tcBorders>
            <w:shd w:val="clear" w:color="auto" w:fill="auto"/>
            <w:vAlign w:val="center"/>
          </w:tcPr>
          <w:p w:rsidR="00C82C4B" w:rsidRPr="00BB7304" w:rsidRDefault="00C82C4B" w:rsidP="000234DB">
            <w:pPr>
              <w:jc w:val="center"/>
              <w:rPr>
                <w:rFonts w:asciiTheme="minorHAnsi" w:eastAsia="Times" w:hAnsiTheme="minorHAnsi"/>
                <w:sz w:val="16"/>
                <w:szCs w:val="16"/>
              </w:rPr>
            </w:pPr>
            <w:r w:rsidRPr="00BB7304">
              <w:rPr>
                <w:rFonts w:asciiTheme="minorHAnsi" w:eastAsia="Times" w:hAnsiTheme="minorHAnsi"/>
                <w:sz w:val="16"/>
                <w:szCs w:val="16"/>
              </w:rPr>
              <w:t>E</w:t>
            </w:r>
          </w:p>
        </w:tc>
        <w:tc>
          <w:tcPr>
            <w:tcW w:w="1134" w:type="dxa"/>
            <w:tcBorders>
              <w:top w:val="single" w:sz="4" w:space="0" w:color="auto"/>
              <w:bottom w:val="single" w:sz="4" w:space="0" w:color="auto"/>
            </w:tcBorders>
            <w:shd w:val="clear" w:color="auto" w:fill="auto"/>
          </w:tcPr>
          <w:p w:rsidR="00C82C4B" w:rsidRPr="00BB7304" w:rsidRDefault="00C82C4B" w:rsidP="00D961DE">
            <w:pPr>
              <w:ind w:left="-23" w:right="-61"/>
              <w:rPr>
                <w:rFonts w:asciiTheme="minorHAnsi" w:eastAsia="Times" w:hAnsiTheme="minorHAnsi"/>
                <w:sz w:val="16"/>
                <w:szCs w:val="16"/>
              </w:rPr>
            </w:pPr>
          </w:p>
        </w:tc>
        <w:tc>
          <w:tcPr>
            <w:tcW w:w="5670" w:type="dxa"/>
            <w:tcBorders>
              <w:top w:val="single" w:sz="4" w:space="0" w:color="auto"/>
              <w:bottom w:val="single" w:sz="4" w:space="0" w:color="auto"/>
            </w:tcBorders>
            <w:shd w:val="clear" w:color="auto" w:fill="auto"/>
            <w:vAlign w:val="center"/>
          </w:tcPr>
          <w:p w:rsidR="00C82C4B" w:rsidRPr="00BB7304" w:rsidRDefault="002E2251" w:rsidP="000234DB">
            <w:pPr>
              <w:ind w:left="-9" w:right="28"/>
              <w:rPr>
                <w:rFonts w:asciiTheme="minorHAnsi" w:eastAsia="Times" w:hAnsiTheme="minorHAnsi"/>
                <w:sz w:val="16"/>
                <w:szCs w:val="16"/>
              </w:rPr>
            </w:pPr>
            <w:r>
              <w:rPr>
                <w:rFonts w:asciiTheme="minorHAnsi" w:eastAsia="Times" w:hAnsiTheme="minorHAnsi"/>
                <w:sz w:val="16"/>
                <w:szCs w:val="16"/>
              </w:rPr>
              <w:t>Prova finale</w:t>
            </w:r>
          </w:p>
        </w:tc>
        <w:tc>
          <w:tcPr>
            <w:tcW w:w="433" w:type="dxa"/>
            <w:shd w:val="clear" w:color="auto" w:fill="FFFFFF"/>
            <w:vAlign w:val="center"/>
          </w:tcPr>
          <w:p w:rsidR="00C82C4B" w:rsidRPr="000234DB" w:rsidRDefault="00C82C4B" w:rsidP="000234DB">
            <w:pPr>
              <w:jc w:val="center"/>
              <w:rPr>
                <w:rFonts w:asciiTheme="minorHAnsi" w:eastAsia="Times" w:hAnsiTheme="minorHAnsi"/>
                <w:sz w:val="16"/>
                <w:szCs w:val="16"/>
              </w:rPr>
            </w:pPr>
            <w:r w:rsidRPr="00BB7304">
              <w:rPr>
                <w:rFonts w:asciiTheme="minorHAnsi" w:eastAsia="Times" w:hAnsiTheme="minorHAnsi"/>
                <w:sz w:val="16"/>
                <w:szCs w:val="16"/>
              </w:rPr>
              <w:t>30</w:t>
            </w:r>
          </w:p>
        </w:tc>
      </w:tr>
      <w:tr w:rsidR="00C82C4B" w:rsidRPr="000234DB" w:rsidTr="00C82C4B">
        <w:trPr>
          <w:cantSplit/>
          <w:trHeight w:val="284"/>
          <w:jc w:val="center"/>
        </w:trPr>
        <w:tc>
          <w:tcPr>
            <w:tcW w:w="539" w:type="dxa"/>
            <w:vMerge/>
            <w:shd w:val="clear" w:color="auto" w:fill="auto"/>
            <w:vAlign w:val="center"/>
          </w:tcPr>
          <w:p w:rsidR="00C82C4B" w:rsidRPr="000234DB" w:rsidRDefault="00C82C4B" w:rsidP="000234DB">
            <w:pPr>
              <w:ind w:left="-30" w:right="-14"/>
              <w:jc w:val="center"/>
              <w:rPr>
                <w:rFonts w:asciiTheme="minorHAnsi" w:eastAsia="Times" w:hAnsiTheme="minorHAnsi"/>
                <w:sz w:val="16"/>
                <w:szCs w:val="16"/>
              </w:rPr>
            </w:pPr>
          </w:p>
        </w:tc>
        <w:tc>
          <w:tcPr>
            <w:tcW w:w="434" w:type="dxa"/>
            <w:tcBorders>
              <w:top w:val="single" w:sz="4" w:space="0" w:color="auto"/>
            </w:tcBorders>
            <w:shd w:val="clear" w:color="auto" w:fill="auto"/>
            <w:vAlign w:val="center"/>
          </w:tcPr>
          <w:p w:rsidR="00C82C4B" w:rsidRPr="000234DB" w:rsidRDefault="00C82C4B" w:rsidP="000234DB">
            <w:pPr>
              <w:jc w:val="center"/>
              <w:rPr>
                <w:rFonts w:asciiTheme="minorHAnsi" w:eastAsia="Times" w:hAnsiTheme="minorHAnsi"/>
                <w:sz w:val="16"/>
                <w:szCs w:val="16"/>
              </w:rPr>
            </w:pPr>
          </w:p>
        </w:tc>
        <w:tc>
          <w:tcPr>
            <w:tcW w:w="1134" w:type="dxa"/>
            <w:tcBorders>
              <w:top w:val="single" w:sz="4" w:space="0" w:color="auto"/>
              <w:bottom w:val="single" w:sz="4" w:space="0" w:color="auto"/>
            </w:tcBorders>
            <w:shd w:val="clear" w:color="auto" w:fill="auto"/>
          </w:tcPr>
          <w:p w:rsidR="00C82C4B" w:rsidRPr="00C10DD5" w:rsidRDefault="00C82C4B" w:rsidP="00D961DE">
            <w:pPr>
              <w:ind w:left="-23" w:right="-61"/>
              <w:rPr>
                <w:rFonts w:asciiTheme="minorHAnsi" w:eastAsia="Times" w:hAnsiTheme="minorHAnsi"/>
                <w:sz w:val="16"/>
                <w:szCs w:val="16"/>
              </w:rPr>
            </w:pPr>
          </w:p>
        </w:tc>
        <w:tc>
          <w:tcPr>
            <w:tcW w:w="5670" w:type="dxa"/>
            <w:tcBorders>
              <w:top w:val="single" w:sz="4" w:space="0" w:color="auto"/>
              <w:bottom w:val="single" w:sz="4" w:space="0" w:color="auto"/>
            </w:tcBorders>
            <w:shd w:val="clear" w:color="auto" w:fill="auto"/>
            <w:vAlign w:val="center"/>
          </w:tcPr>
          <w:p w:rsidR="00C82C4B" w:rsidRPr="000234DB" w:rsidRDefault="00C82C4B" w:rsidP="00C82C4B">
            <w:pPr>
              <w:ind w:left="-9" w:right="28"/>
              <w:jc w:val="right"/>
              <w:rPr>
                <w:rFonts w:asciiTheme="minorHAnsi" w:eastAsia="Times" w:hAnsiTheme="minorHAnsi"/>
                <w:sz w:val="16"/>
                <w:szCs w:val="16"/>
              </w:rPr>
            </w:pPr>
            <w:r w:rsidRPr="000234DB">
              <w:rPr>
                <w:rFonts w:asciiTheme="minorHAnsi" w:eastAsia="Times" w:hAnsiTheme="minorHAnsi"/>
                <w:i/>
                <w:sz w:val="16"/>
                <w:szCs w:val="16"/>
              </w:rPr>
              <w:t>Totale CFU</w:t>
            </w:r>
          </w:p>
        </w:tc>
        <w:tc>
          <w:tcPr>
            <w:tcW w:w="433" w:type="dxa"/>
            <w:shd w:val="clear" w:color="auto" w:fill="FFFFFF"/>
            <w:vAlign w:val="center"/>
          </w:tcPr>
          <w:p w:rsidR="00C82C4B" w:rsidRPr="000234DB" w:rsidRDefault="00C82C4B" w:rsidP="00C82C4B">
            <w:pPr>
              <w:jc w:val="center"/>
              <w:rPr>
                <w:rFonts w:asciiTheme="minorHAnsi" w:eastAsia="Times" w:hAnsiTheme="minorHAnsi"/>
                <w:sz w:val="16"/>
                <w:szCs w:val="16"/>
              </w:rPr>
            </w:pPr>
            <w:r w:rsidRPr="000234DB">
              <w:rPr>
                <w:rFonts w:asciiTheme="minorHAnsi" w:eastAsia="Times" w:hAnsiTheme="minorHAnsi"/>
                <w:b/>
                <w:i/>
                <w:color w:val="FF0000"/>
                <w:sz w:val="16"/>
                <w:szCs w:val="16"/>
              </w:rPr>
              <w:t>6</w:t>
            </w:r>
            <w:r>
              <w:rPr>
                <w:rFonts w:asciiTheme="minorHAnsi" w:eastAsia="Times" w:hAnsiTheme="minorHAnsi"/>
                <w:b/>
                <w:i/>
                <w:color w:val="FF0000"/>
                <w:sz w:val="16"/>
                <w:szCs w:val="16"/>
              </w:rPr>
              <w:t>0</w:t>
            </w:r>
          </w:p>
        </w:tc>
      </w:tr>
    </w:tbl>
    <w:p w:rsidR="00D65D9E" w:rsidRPr="000234DB" w:rsidRDefault="00D65D9E" w:rsidP="00D65D9E"/>
    <w:p w:rsidR="000234DB" w:rsidRPr="000234DB" w:rsidRDefault="000234DB" w:rsidP="000234DB"/>
    <w:p w:rsidR="00EF1099" w:rsidRPr="00EF1099" w:rsidRDefault="00EF1099" w:rsidP="00EF1099">
      <w:pPr>
        <w:tabs>
          <w:tab w:val="center" w:pos="4819"/>
          <w:tab w:val="right" w:pos="9638"/>
        </w:tabs>
        <w:jc w:val="center"/>
        <w:rPr>
          <w:rFonts w:asciiTheme="minorHAnsi" w:hAnsiTheme="minorHAnsi"/>
          <w:i/>
          <w:sz w:val="16"/>
          <w:szCs w:val="16"/>
        </w:rPr>
      </w:pPr>
      <w:r w:rsidRPr="00EF1099">
        <w:rPr>
          <w:rFonts w:asciiTheme="minorHAnsi" w:hAnsiTheme="minorHAnsi"/>
          <w:i/>
          <w:sz w:val="18"/>
          <w:szCs w:val="18"/>
        </w:rPr>
        <w:t>* La Filologia deve essere legata ad una delle due lingue scelte.</w:t>
      </w:r>
    </w:p>
    <w:p w:rsidR="000234DB" w:rsidRPr="000234DB" w:rsidRDefault="000234DB" w:rsidP="000234DB"/>
    <w:p w:rsidR="000234DB" w:rsidRPr="00916CDE" w:rsidRDefault="000234DB" w:rsidP="00916CDE">
      <w:pPr>
        <w:pStyle w:val="Testonormale"/>
        <w:ind w:left="360" w:hanging="360"/>
        <w:jc w:val="center"/>
        <w:rPr>
          <w:rFonts w:ascii="Bookman Old Style" w:hAnsi="Bookman Old Style"/>
          <w:sz w:val="24"/>
          <w:szCs w:val="24"/>
        </w:rPr>
      </w:pPr>
    </w:p>
    <w:sectPr w:rsidR="000234DB" w:rsidRPr="00916CDE" w:rsidSect="00CD70F1">
      <w:pgSz w:w="11906" w:h="16838"/>
      <w:pgMar w:top="397" w:right="567" w:bottom="397" w:left="567"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008" w:rsidRDefault="00EE3008">
      <w:r>
        <w:separator/>
      </w:r>
    </w:p>
  </w:endnote>
  <w:endnote w:type="continuationSeparator" w:id="0">
    <w:p w:rsidR="00EE3008" w:rsidRDefault="00EE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08" w:rsidRDefault="00EE300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EE3008" w:rsidRDefault="00EE300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955406026"/>
      <w:docPartObj>
        <w:docPartGallery w:val="Page Numbers (Bottom of Page)"/>
        <w:docPartUnique/>
      </w:docPartObj>
    </w:sdtPr>
    <w:sdtEndPr/>
    <w:sdtContent>
      <w:p w:rsidR="00EE3008" w:rsidRPr="00254EC3" w:rsidRDefault="00EE3008">
        <w:pPr>
          <w:pStyle w:val="Pidipagina"/>
          <w:jc w:val="right"/>
          <w:rPr>
            <w:rFonts w:asciiTheme="minorHAnsi" w:hAnsiTheme="minorHAnsi"/>
            <w:sz w:val="20"/>
            <w:szCs w:val="20"/>
          </w:rPr>
        </w:pPr>
        <w:r w:rsidRPr="00254EC3">
          <w:rPr>
            <w:rFonts w:asciiTheme="minorHAnsi" w:hAnsiTheme="minorHAnsi"/>
            <w:sz w:val="20"/>
            <w:szCs w:val="20"/>
          </w:rPr>
          <w:t xml:space="preserve">Pagina | </w:t>
        </w:r>
        <w:r w:rsidRPr="00254EC3">
          <w:rPr>
            <w:rFonts w:asciiTheme="minorHAnsi" w:hAnsiTheme="minorHAnsi"/>
            <w:sz w:val="20"/>
            <w:szCs w:val="20"/>
          </w:rPr>
          <w:fldChar w:fldCharType="begin"/>
        </w:r>
        <w:r w:rsidRPr="00254EC3">
          <w:rPr>
            <w:rFonts w:asciiTheme="minorHAnsi" w:hAnsiTheme="minorHAnsi"/>
            <w:sz w:val="20"/>
            <w:szCs w:val="20"/>
          </w:rPr>
          <w:instrText>PAGE   \* MERGEFORMAT</w:instrText>
        </w:r>
        <w:r w:rsidRPr="00254EC3">
          <w:rPr>
            <w:rFonts w:asciiTheme="minorHAnsi" w:hAnsiTheme="minorHAnsi"/>
            <w:sz w:val="20"/>
            <w:szCs w:val="20"/>
          </w:rPr>
          <w:fldChar w:fldCharType="separate"/>
        </w:r>
        <w:r w:rsidR="00836544">
          <w:rPr>
            <w:rFonts w:asciiTheme="minorHAnsi" w:hAnsiTheme="minorHAnsi"/>
            <w:noProof/>
            <w:sz w:val="20"/>
            <w:szCs w:val="20"/>
          </w:rPr>
          <w:t>2</w:t>
        </w:r>
        <w:r w:rsidRPr="00254EC3">
          <w:rPr>
            <w:rFonts w:asciiTheme="minorHAnsi" w:hAnsiTheme="minorHAnsi"/>
            <w:sz w:val="20"/>
            <w:szCs w:val="20"/>
          </w:rPr>
          <w:fldChar w:fldCharType="end"/>
        </w:r>
        <w:r w:rsidRPr="00254EC3">
          <w:rPr>
            <w:rFonts w:asciiTheme="minorHAnsi" w:hAnsiTheme="minorHAnsi"/>
            <w:sz w:val="20"/>
            <w:szCs w:val="20"/>
          </w:rPr>
          <w:t xml:space="preserve"> </w:t>
        </w:r>
      </w:p>
    </w:sdtContent>
  </w:sdt>
  <w:p w:rsidR="00EE3008" w:rsidRPr="00635F5A" w:rsidRDefault="00EE3008" w:rsidP="00254EC3">
    <w:pPr>
      <w:pStyle w:val="Pidipagina"/>
      <w:jc w:val="right"/>
      <w:rPr>
        <w:rFonts w:ascii="Bookman Old Style" w:hAnsi="Bookman Old Style"/>
        <w: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696154310"/>
      <w:docPartObj>
        <w:docPartGallery w:val="Page Numbers (Bottom of Page)"/>
        <w:docPartUnique/>
      </w:docPartObj>
    </w:sdtPr>
    <w:sdtEndPr/>
    <w:sdtContent>
      <w:p w:rsidR="00EE3008" w:rsidRPr="00616190" w:rsidRDefault="00EE3008">
        <w:pPr>
          <w:pStyle w:val="Pidipagina"/>
          <w:jc w:val="right"/>
          <w:rPr>
            <w:rFonts w:asciiTheme="minorHAnsi" w:hAnsiTheme="minorHAnsi"/>
            <w:sz w:val="20"/>
            <w:szCs w:val="20"/>
          </w:rPr>
        </w:pPr>
        <w:r w:rsidRPr="00616190">
          <w:rPr>
            <w:rFonts w:asciiTheme="minorHAnsi" w:hAnsiTheme="minorHAnsi"/>
            <w:sz w:val="20"/>
            <w:szCs w:val="20"/>
          </w:rPr>
          <w:t xml:space="preserve">Pagina | </w:t>
        </w:r>
        <w:r w:rsidRPr="00616190">
          <w:rPr>
            <w:rFonts w:asciiTheme="minorHAnsi" w:hAnsiTheme="minorHAnsi"/>
            <w:sz w:val="20"/>
            <w:szCs w:val="20"/>
          </w:rPr>
          <w:fldChar w:fldCharType="begin"/>
        </w:r>
        <w:r w:rsidRPr="00616190">
          <w:rPr>
            <w:rFonts w:asciiTheme="minorHAnsi" w:hAnsiTheme="minorHAnsi"/>
            <w:sz w:val="20"/>
            <w:szCs w:val="20"/>
          </w:rPr>
          <w:instrText>PAGE   \* MERGEFORMAT</w:instrText>
        </w:r>
        <w:r w:rsidRPr="00616190">
          <w:rPr>
            <w:rFonts w:asciiTheme="minorHAnsi" w:hAnsiTheme="minorHAnsi"/>
            <w:sz w:val="20"/>
            <w:szCs w:val="20"/>
          </w:rPr>
          <w:fldChar w:fldCharType="separate"/>
        </w:r>
        <w:r w:rsidR="00836544">
          <w:rPr>
            <w:rFonts w:asciiTheme="minorHAnsi" w:hAnsiTheme="minorHAnsi"/>
            <w:noProof/>
            <w:sz w:val="20"/>
            <w:szCs w:val="20"/>
          </w:rPr>
          <w:t>1</w:t>
        </w:r>
        <w:r w:rsidRPr="00616190">
          <w:rPr>
            <w:rFonts w:asciiTheme="minorHAnsi" w:hAnsiTheme="minorHAnsi"/>
            <w:sz w:val="20"/>
            <w:szCs w:val="20"/>
          </w:rPr>
          <w:fldChar w:fldCharType="end"/>
        </w:r>
        <w:r w:rsidRPr="00616190">
          <w:rPr>
            <w:rFonts w:asciiTheme="minorHAnsi" w:hAnsiTheme="minorHAnsi"/>
            <w:sz w:val="20"/>
            <w:szCs w:val="20"/>
          </w:rPr>
          <w:t xml:space="preserve"> </w:t>
        </w:r>
      </w:p>
    </w:sdtContent>
  </w:sdt>
  <w:p w:rsidR="00EE3008" w:rsidRPr="00447F4C" w:rsidRDefault="00EE3008" w:rsidP="00616190">
    <w:pPr>
      <w:pStyle w:val="Pidipagina"/>
      <w:jc w:val="right"/>
      <w:rPr>
        <w:rFonts w:ascii="Bookman Old Style" w:hAnsi="Bookman Old Style"/>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008" w:rsidRDefault="00EE3008">
      <w:r>
        <w:separator/>
      </w:r>
    </w:p>
  </w:footnote>
  <w:footnote w:type="continuationSeparator" w:id="0">
    <w:p w:rsidR="00EE3008" w:rsidRDefault="00EE30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258400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7243B2"/>
    <w:multiLevelType w:val="hybridMultilevel"/>
    <w:tmpl w:val="811A62A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AC63A8"/>
    <w:multiLevelType w:val="hybridMultilevel"/>
    <w:tmpl w:val="F84896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7E32B3"/>
    <w:multiLevelType w:val="hybridMultilevel"/>
    <w:tmpl w:val="9062637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313C08ED"/>
    <w:multiLevelType w:val="hybridMultilevel"/>
    <w:tmpl w:val="AD088234"/>
    <w:lvl w:ilvl="0" w:tplc="0FCE8FEC">
      <w:start w:val="1"/>
      <w:numFmt w:val="bullet"/>
      <w:pStyle w:val="Elencoapunti"/>
      <w:lvlText w:val=""/>
      <w:lvlJc w:val="left"/>
      <w:pPr>
        <w:tabs>
          <w:tab w:val="num" w:pos="360"/>
        </w:tabs>
        <w:ind w:left="36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70B6790C"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5">
    <w:nsid w:val="34BB2A4E"/>
    <w:multiLevelType w:val="hybridMultilevel"/>
    <w:tmpl w:val="97760D76"/>
    <w:lvl w:ilvl="0" w:tplc="04100015">
      <w:start w:val="1"/>
      <w:numFmt w:val="upperLetter"/>
      <w:lvlText w:val="%1."/>
      <w:lvlJc w:val="left"/>
      <w:pPr>
        <w:ind w:left="1065" w:hanging="705"/>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6700692"/>
    <w:multiLevelType w:val="hybridMultilevel"/>
    <w:tmpl w:val="742C4322"/>
    <w:lvl w:ilvl="0" w:tplc="D160DFAA">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C580ADA"/>
    <w:multiLevelType w:val="hybridMultilevel"/>
    <w:tmpl w:val="E3CA48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56721AA"/>
    <w:multiLevelType w:val="hybridMultilevel"/>
    <w:tmpl w:val="B9187254"/>
    <w:lvl w:ilvl="0" w:tplc="27E628F6">
      <w:start w:val="10"/>
      <w:numFmt w:val="bullet"/>
      <w:pStyle w:val="Elencoapuntisecondolivello"/>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0"/>
  </w:num>
  <w:num w:numId="4">
    <w:abstractNumId w:val="3"/>
  </w:num>
  <w:num w:numId="5">
    <w:abstractNumId w:val="1"/>
  </w:num>
  <w:num w:numId="6">
    <w:abstractNumId w:val="7"/>
  </w:num>
  <w:num w:numId="7">
    <w:abstractNumId w:val="5"/>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324"/>
    <w:rsid w:val="00002374"/>
    <w:rsid w:val="0000689F"/>
    <w:rsid w:val="000234DB"/>
    <w:rsid w:val="000265E1"/>
    <w:rsid w:val="000325FE"/>
    <w:rsid w:val="0003472F"/>
    <w:rsid w:val="00071A3F"/>
    <w:rsid w:val="00095623"/>
    <w:rsid w:val="000979B0"/>
    <w:rsid w:val="000A1DA2"/>
    <w:rsid w:val="000B134C"/>
    <w:rsid w:val="000B32B3"/>
    <w:rsid w:val="000C2AD5"/>
    <w:rsid w:val="000C5464"/>
    <w:rsid w:val="000D74D6"/>
    <w:rsid w:val="000F2A3C"/>
    <w:rsid w:val="000F612F"/>
    <w:rsid w:val="00107910"/>
    <w:rsid w:val="00131D4F"/>
    <w:rsid w:val="00135E45"/>
    <w:rsid w:val="0013726F"/>
    <w:rsid w:val="001415C1"/>
    <w:rsid w:val="00143BB6"/>
    <w:rsid w:val="00145A39"/>
    <w:rsid w:val="00150396"/>
    <w:rsid w:val="001503FD"/>
    <w:rsid w:val="00154168"/>
    <w:rsid w:val="00155A6C"/>
    <w:rsid w:val="00157011"/>
    <w:rsid w:val="0015728F"/>
    <w:rsid w:val="00157B0D"/>
    <w:rsid w:val="0016327B"/>
    <w:rsid w:val="00164991"/>
    <w:rsid w:val="00165BB3"/>
    <w:rsid w:val="001751A2"/>
    <w:rsid w:val="001A39F1"/>
    <w:rsid w:val="001C7140"/>
    <w:rsid w:val="001D0F91"/>
    <w:rsid w:val="001D236C"/>
    <w:rsid w:val="001E0445"/>
    <w:rsid w:val="001E1464"/>
    <w:rsid w:val="001E62F5"/>
    <w:rsid w:val="001F6E2B"/>
    <w:rsid w:val="00236C52"/>
    <w:rsid w:val="00240D7E"/>
    <w:rsid w:val="00251920"/>
    <w:rsid w:val="00254EC3"/>
    <w:rsid w:val="002603B9"/>
    <w:rsid w:val="00261744"/>
    <w:rsid w:val="0026402B"/>
    <w:rsid w:val="00266157"/>
    <w:rsid w:val="00266607"/>
    <w:rsid w:val="002B0A5B"/>
    <w:rsid w:val="002B1338"/>
    <w:rsid w:val="002E1EFB"/>
    <w:rsid w:val="002E2251"/>
    <w:rsid w:val="002F2A5E"/>
    <w:rsid w:val="00316712"/>
    <w:rsid w:val="00321D37"/>
    <w:rsid w:val="00324AF7"/>
    <w:rsid w:val="003314C7"/>
    <w:rsid w:val="00336DD1"/>
    <w:rsid w:val="00337742"/>
    <w:rsid w:val="00347E8E"/>
    <w:rsid w:val="003538BA"/>
    <w:rsid w:val="0037291A"/>
    <w:rsid w:val="00377892"/>
    <w:rsid w:val="003A1F7D"/>
    <w:rsid w:val="003A3D4D"/>
    <w:rsid w:val="003A76F9"/>
    <w:rsid w:val="003C4C5E"/>
    <w:rsid w:val="003C5FD7"/>
    <w:rsid w:val="003D3CAD"/>
    <w:rsid w:val="003E1C40"/>
    <w:rsid w:val="003F58B2"/>
    <w:rsid w:val="00403DAA"/>
    <w:rsid w:val="00404217"/>
    <w:rsid w:val="00407638"/>
    <w:rsid w:val="004130B2"/>
    <w:rsid w:val="00427A1C"/>
    <w:rsid w:val="00435268"/>
    <w:rsid w:val="00435E38"/>
    <w:rsid w:val="00447F4C"/>
    <w:rsid w:val="0046529E"/>
    <w:rsid w:val="00466324"/>
    <w:rsid w:val="004718A6"/>
    <w:rsid w:val="00472A64"/>
    <w:rsid w:val="00480A41"/>
    <w:rsid w:val="004878A2"/>
    <w:rsid w:val="00487C0B"/>
    <w:rsid w:val="00494FBC"/>
    <w:rsid w:val="00495047"/>
    <w:rsid w:val="00497189"/>
    <w:rsid w:val="004A113F"/>
    <w:rsid w:val="004A1BCC"/>
    <w:rsid w:val="004A25A1"/>
    <w:rsid w:val="004A658F"/>
    <w:rsid w:val="004B2E93"/>
    <w:rsid w:val="004B64B1"/>
    <w:rsid w:val="004D50BF"/>
    <w:rsid w:val="004E16F1"/>
    <w:rsid w:val="004E651F"/>
    <w:rsid w:val="005033DF"/>
    <w:rsid w:val="0052221F"/>
    <w:rsid w:val="00522A45"/>
    <w:rsid w:val="00523779"/>
    <w:rsid w:val="00523FA3"/>
    <w:rsid w:val="00530888"/>
    <w:rsid w:val="00541679"/>
    <w:rsid w:val="00552DD9"/>
    <w:rsid w:val="00557314"/>
    <w:rsid w:val="00557C72"/>
    <w:rsid w:val="00570CCF"/>
    <w:rsid w:val="00574514"/>
    <w:rsid w:val="00574F01"/>
    <w:rsid w:val="00575C78"/>
    <w:rsid w:val="00593221"/>
    <w:rsid w:val="005A19E9"/>
    <w:rsid w:val="005A3733"/>
    <w:rsid w:val="005A6C36"/>
    <w:rsid w:val="005B4683"/>
    <w:rsid w:val="005C24AE"/>
    <w:rsid w:val="005E2373"/>
    <w:rsid w:val="006133F8"/>
    <w:rsid w:val="00616190"/>
    <w:rsid w:val="00622842"/>
    <w:rsid w:val="006274C3"/>
    <w:rsid w:val="00632210"/>
    <w:rsid w:val="00633126"/>
    <w:rsid w:val="00633674"/>
    <w:rsid w:val="00635F5A"/>
    <w:rsid w:val="006457A7"/>
    <w:rsid w:val="00645CB7"/>
    <w:rsid w:val="00663C01"/>
    <w:rsid w:val="00673C58"/>
    <w:rsid w:val="00684FD2"/>
    <w:rsid w:val="00692F06"/>
    <w:rsid w:val="006A6C91"/>
    <w:rsid w:val="006B43AD"/>
    <w:rsid w:val="006D253F"/>
    <w:rsid w:val="006D4EEB"/>
    <w:rsid w:val="006F102B"/>
    <w:rsid w:val="006F63DF"/>
    <w:rsid w:val="00702625"/>
    <w:rsid w:val="00711043"/>
    <w:rsid w:val="00717557"/>
    <w:rsid w:val="007323FE"/>
    <w:rsid w:val="007413F1"/>
    <w:rsid w:val="0074261C"/>
    <w:rsid w:val="00742C65"/>
    <w:rsid w:val="007434AD"/>
    <w:rsid w:val="00756F66"/>
    <w:rsid w:val="007606E8"/>
    <w:rsid w:val="00767BB6"/>
    <w:rsid w:val="00772E07"/>
    <w:rsid w:val="00775581"/>
    <w:rsid w:val="00775D74"/>
    <w:rsid w:val="00776A36"/>
    <w:rsid w:val="00780458"/>
    <w:rsid w:val="0078053E"/>
    <w:rsid w:val="00781682"/>
    <w:rsid w:val="007A4EC2"/>
    <w:rsid w:val="007B09A5"/>
    <w:rsid w:val="007B2E19"/>
    <w:rsid w:val="007D215E"/>
    <w:rsid w:val="007D6B0F"/>
    <w:rsid w:val="007E2626"/>
    <w:rsid w:val="007E3EC5"/>
    <w:rsid w:val="007F5D4F"/>
    <w:rsid w:val="0080355E"/>
    <w:rsid w:val="00803D8A"/>
    <w:rsid w:val="0080695B"/>
    <w:rsid w:val="00814EAD"/>
    <w:rsid w:val="00816C48"/>
    <w:rsid w:val="0082336F"/>
    <w:rsid w:val="0082404F"/>
    <w:rsid w:val="008248D8"/>
    <w:rsid w:val="008319CF"/>
    <w:rsid w:val="00836544"/>
    <w:rsid w:val="008374FB"/>
    <w:rsid w:val="00840A07"/>
    <w:rsid w:val="00842CA0"/>
    <w:rsid w:val="00850642"/>
    <w:rsid w:val="00853DB8"/>
    <w:rsid w:val="00867EDF"/>
    <w:rsid w:val="00872163"/>
    <w:rsid w:val="00874C61"/>
    <w:rsid w:val="00876AF5"/>
    <w:rsid w:val="00883801"/>
    <w:rsid w:val="008843A6"/>
    <w:rsid w:val="00884440"/>
    <w:rsid w:val="008903BE"/>
    <w:rsid w:val="008933F6"/>
    <w:rsid w:val="0089749D"/>
    <w:rsid w:val="008A1C1C"/>
    <w:rsid w:val="008A498F"/>
    <w:rsid w:val="008A5F3E"/>
    <w:rsid w:val="008B14F1"/>
    <w:rsid w:val="008B3B50"/>
    <w:rsid w:val="008B3D8C"/>
    <w:rsid w:val="008B3EA7"/>
    <w:rsid w:val="008C2116"/>
    <w:rsid w:val="008C7E3B"/>
    <w:rsid w:val="008D65D4"/>
    <w:rsid w:val="008E3BB9"/>
    <w:rsid w:val="008F5AD3"/>
    <w:rsid w:val="008F5CF8"/>
    <w:rsid w:val="0091621C"/>
    <w:rsid w:val="00916CDE"/>
    <w:rsid w:val="009229C7"/>
    <w:rsid w:val="009248F8"/>
    <w:rsid w:val="00931240"/>
    <w:rsid w:val="009403EC"/>
    <w:rsid w:val="00945831"/>
    <w:rsid w:val="00955A35"/>
    <w:rsid w:val="00961A33"/>
    <w:rsid w:val="009634EA"/>
    <w:rsid w:val="00967BD6"/>
    <w:rsid w:val="00971914"/>
    <w:rsid w:val="009753E9"/>
    <w:rsid w:val="00975F4B"/>
    <w:rsid w:val="00982E12"/>
    <w:rsid w:val="009D0F8F"/>
    <w:rsid w:val="009D4EA4"/>
    <w:rsid w:val="009D727D"/>
    <w:rsid w:val="009E2F3E"/>
    <w:rsid w:val="00A2387F"/>
    <w:rsid w:val="00A23BAC"/>
    <w:rsid w:val="00A24C19"/>
    <w:rsid w:val="00A24CC8"/>
    <w:rsid w:val="00A35670"/>
    <w:rsid w:val="00A615B2"/>
    <w:rsid w:val="00A6712C"/>
    <w:rsid w:val="00A7655A"/>
    <w:rsid w:val="00A83666"/>
    <w:rsid w:val="00A8685A"/>
    <w:rsid w:val="00A87BF3"/>
    <w:rsid w:val="00AA4DF8"/>
    <w:rsid w:val="00AA52CD"/>
    <w:rsid w:val="00AB10D6"/>
    <w:rsid w:val="00AD380B"/>
    <w:rsid w:val="00AE3EFF"/>
    <w:rsid w:val="00AF0183"/>
    <w:rsid w:val="00AF1902"/>
    <w:rsid w:val="00B002CA"/>
    <w:rsid w:val="00B0388E"/>
    <w:rsid w:val="00B102B9"/>
    <w:rsid w:val="00B10D3C"/>
    <w:rsid w:val="00B40625"/>
    <w:rsid w:val="00B44C22"/>
    <w:rsid w:val="00B55CFA"/>
    <w:rsid w:val="00B648C4"/>
    <w:rsid w:val="00B775AE"/>
    <w:rsid w:val="00B77843"/>
    <w:rsid w:val="00B77A7C"/>
    <w:rsid w:val="00B813D5"/>
    <w:rsid w:val="00B93EA0"/>
    <w:rsid w:val="00B963F5"/>
    <w:rsid w:val="00B96BCA"/>
    <w:rsid w:val="00BA16B9"/>
    <w:rsid w:val="00BA5526"/>
    <w:rsid w:val="00BA6447"/>
    <w:rsid w:val="00BB260C"/>
    <w:rsid w:val="00BB6E6E"/>
    <w:rsid w:val="00BB7145"/>
    <w:rsid w:val="00BB7304"/>
    <w:rsid w:val="00BC59ED"/>
    <w:rsid w:val="00BD1D90"/>
    <w:rsid w:val="00BD4BB0"/>
    <w:rsid w:val="00BD59DF"/>
    <w:rsid w:val="00BD5BCD"/>
    <w:rsid w:val="00BD6D1F"/>
    <w:rsid w:val="00BF70AB"/>
    <w:rsid w:val="00C015FC"/>
    <w:rsid w:val="00C01ECD"/>
    <w:rsid w:val="00C0222D"/>
    <w:rsid w:val="00C04E03"/>
    <w:rsid w:val="00C04F89"/>
    <w:rsid w:val="00C10DD5"/>
    <w:rsid w:val="00C13144"/>
    <w:rsid w:val="00C14C35"/>
    <w:rsid w:val="00C23DD8"/>
    <w:rsid w:val="00C26604"/>
    <w:rsid w:val="00C2691A"/>
    <w:rsid w:val="00C36833"/>
    <w:rsid w:val="00C401A8"/>
    <w:rsid w:val="00C54453"/>
    <w:rsid w:val="00C562B0"/>
    <w:rsid w:val="00C718CD"/>
    <w:rsid w:val="00C738C8"/>
    <w:rsid w:val="00C82C4B"/>
    <w:rsid w:val="00C83697"/>
    <w:rsid w:val="00C965F8"/>
    <w:rsid w:val="00CA03B0"/>
    <w:rsid w:val="00CC258C"/>
    <w:rsid w:val="00CC6752"/>
    <w:rsid w:val="00CC73DE"/>
    <w:rsid w:val="00CD01D7"/>
    <w:rsid w:val="00CD13B6"/>
    <w:rsid w:val="00CD537F"/>
    <w:rsid w:val="00CD70F1"/>
    <w:rsid w:val="00CE0F21"/>
    <w:rsid w:val="00CE6D2E"/>
    <w:rsid w:val="00CF011A"/>
    <w:rsid w:val="00CF45B6"/>
    <w:rsid w:val="00D00812"/>
    <w:rsid w:val="00D04F3E"/>
    <w:rsid w:val="00D14155"/>
    <w:rsid w:val="00D256B0"/>
    <w:rsid w:val="00D35FF2"/>
    <w:rsid w:val="00D36752"/>
    <w:rsid w:val="00D40038"/>
    <w:rsid w:val="00D4310A"/>
    <w:rsid w:val="00D4540D"/>
    <w:rsid w:val="00D4660E"/>
    <w:rsid w:val="00D50A51"/>
    <w:rsid w:val="00D65D9E"/>
    <w:rsid w:val="00D719A4"/>
    <w:rsid w:val="00D720E3"/>
    <w:rsid w:val="00D77A29"/>
    <w:rsid w:val="00D85E5C"/>
    <w:rsid w:val="00D91934"/>
    <w:rsid w:val="00D961DE"/>
    <w:rsid w:val="00DA6C52"/>
    <w:rsid w:val="00DB2DD9"/>
    <w:rsid w:val="00DB314E"/>
    <w:rsid w:val="00DC1AEB"/>
    <w:rsid w:val="00DC4A9E"/>
    <w:rsid w:val="00DD541E"/>
    <w:rsid w:val="00DE15BF"/>
    <w:rsid w:val="00DE4359"/>
    <w:rsid w:val="00DE5273"/>
    <w:rsid w:val="00DE7D66"/>
    <w:rsid w:val="00DE7FFB"/>
    <w:rsid w:val="00DF19A9"/>
    <w:rsid w:val="00E06996"/>
    <w:rsid w:val="00E207B1"/>
    <w:rsid w:val="00E23307"/>
    <w:rsid w:val="00E50B55"/>
    <w:rsid w:val="00E535D9"/>
    <w:rsid w:val="00E55215"/>
    <w:rsid w:val="00E555E3"/>
    <w:rsid w:val="00E571D8"/>
    <w:rsid w:val="00E76CFB"/>
    <w:rsid w:val="00E8089E"/>
    <w:rsid w:val="00E91EB7"/>
    <w:rsid w:val="00E93C9F"/>
    <w:rsid w:val="00EA130A"/>
    <w:rsid w:val="00EA3E62"/>
    <w:rsid w:val="00EA590B"/>
    <w:rsid w:val="00EB198E"/>
    <w:rsid w:val="00EB4223"/>
    <w:rsid w:val="00EB5F18"/>
    <w:rsid w:val="00EC3530"/>
    <w:rsid w:val="00ED6DEE"/>
    <w:rsid w:val="00EE228F"/>
    <w:rsid w:val="00EE3008"/>
    <w:rsid w:val="00EE558B"/>
    <w:rsid w:val="00EF1099"/>
    <w:rsid w:val="00EF7F42"/>
    <w:rsid w:val="00F149D7"/>
    <w:rsid w:val="00F165B2"/>
    <w:rsid w:val="00F20E84"/>
    <w:rsid w:val="00F23EE5"/>
    <w:rsid w:val="00F32AC1"/>
    <w:rsid w:val="00F4307C"/>
    <w:rsid w:val="00F633C4"/>
    <w:rsid w:val="00F63D99"/>
    <w:rsid w:val="00F64A78"/>
    <w:rsid w:val="00F66731"/>
    <w:rsid w:val="00F73A5F"/>
    <w:rsid w:val="00F7608B"/>
    <w:rsid w:val="00F80723"/>
    <w:rsid w:val="00F84331"/>
    <w:rsid w:val="00F90F1B"/>
    <w:rsid w:val="00F943E9"/>
    <w:rsid w:val="00FA018B"/>
    <w:rsid w:val="00FA339C"/>
    <w:rsid w:val="00FA45FA"/>
    <w:rsid w:val="00FA7F19"/>
    <w:rsid w:val="00FC447C"/>
    <w:rsid w:val="00FD46FE"/>
    <w:rsid w:val="00FE5249"/>
    <w:rsid w:val="00FF54A1"/>
    <w:rsid w:val="00FF77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paragraph" w:styleId="Titolo4">
    <w:name w:val="heading 4"/>
    <w:basedOn w:val="Normale"/>
    <w:next w:val="Normale"/>
    <w:qFormat/>
    <w:rsid w:val="0000689F"/>
    <w:pPr>
      <w:keepNext/>
      <w:spacing w:before="240" w:after="60"/>
      <w:outlineLvl w:val="3"/>
    </w:pPr>
    <w:rPr>
      <w:b/>
      <w:bCs/>
      <w:sz w:val="28"/>
      <w:szCs w:val="28"/>
    </w:rPr>
  </w:style>
  <w:style w:type="paragraph" w:styleId="Titolo6">
    <w:name w:val="heading 6"/>
    <w:basedOn w:val="Normale"/>
    <w:next w:val="Normale"/>
    <w:qFormat/>
    <w:pPr>
      <w:keepNext/>
      <w:jc w:val="center"/>
      <w:outlineLvl w:val="5"/>
    </w:pPr>
    <w:rPr>
      <w:rFonts w:ascii="Arial Narrow" w:hAnsi="Arial Narrow"/>
      <w:i/>
      <w:szCs w:val="20"/>
    </w:rPr>
  </w:style>
  <w:style w:type="paragraph" w:styleId="Titolo7">
    <w:name w:val="heading 7"/>
    <w:basedOn w:val="Normale"/>
    <w:next w:val="Normale"/>
    <w:qFormat/>
    <w:rsid w:val="007E2626"/>
    <w:pPr>
      <w:spacing w:before="240" w:after="60"/>
      <w:outlineLvl w:val="6"/>
    </w:pPr>
  </w:style>
  <w:style w:type="paragraph" w:styleId="Titolo8">
    <w:name w:val="heading 8"/>
    <w:basedOn w:val="Normale"/>
    <w:next w:val="Normale"/>
    <w:qFormat/>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pPr>
      <w:widowControl w:val="0"/>
      <w:jc w:val="both"/>
    </w:pPr>
    <w:rPr>
      <w:iCs/>
    </w:rPr>
  </w:style>
  <w:style w:type="paragraph" w:styleId="Testonormale">
    <w:name w:val="Plain Text"/>
    <w:basedOn w:val="Normale"/>
    <w:rPr>
      <w:rFonts w:ascii="Courier New" w:hAnsi="Courier New" w:cs="Courier New"/>
      <w:sz w:val="20"/>
      <w:szCs w:val="20"/>
    </w:rPr>
  </w:style>
  <w:style w:type="character" w:styleId="Enfasicorsivo">
    <w:name w:val="Emphasis"/>
    <w:qFormat/>
    <w:rPr>
      <w:i/>
      <w:iCs/>
    </w:rPr>
  </w:style>
  <w:style w:type="paragraph" w:styleId="Intestazione">
    <w:name w:val="header"/>
    <w:basedOn w:val="Normale"/>
    <w:pPr>
      <w:tabs>
        <w:tab w:val="center" w:pos="4819"/>
        <w:tab w:val="right" w:pos="9638"/>
      </w:tabs>
    </w:pPr>
    <w:rPr>
      <w:sz w:val="20"/>
      <w:szCs w:val="20"/>
    </w:rPr>
  </w:style>
  <w:style w:type="paragraph" w:styleId="Rientrocorpodeltesto">
    <w:name w:val="Body Text Indent"/>
    <w:basedOn w:val="Normale"/>
    <w:pPr>
      <w:jc w:val="both"/>
    </w:pPr>
    <w:rPr>
      <w:sz w:val="28"/>
      <w:szCs w:val="20"/>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Rimandocommento">
    <w:name w:val="annotation reference"/>
    <w:semiHidden/>
    <w:rPr>
      <w:sz w:val="16"/>
      <w:szCs w:val="16"/>
    </w:rPr>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sz w:val="16"/>
      <w:szCs w:val="16"/>
    </w:rPr>
  </w:style>
  <w:style w:type="paragraph" w:styleId="Corpotesto">
    <w:name w:val="Body Text"/>
    <w:basedOn w:val="Normale"/>
    <w:pPr>
      <w:spacing w:after="120"/>
    </w:pPr>
  </w:style>
  <w:style w:type="paragraph" w:customStyle="1" w:styleId="Elencoapunti">
    <w:name w:val="Elenco a punti"/>
    <w:basedOn w:val="Normale"/>
    <w:pPr>
      <w:numPr>
        <w:numId w:val="2"/>
      </w:numPr>
      <w:tabs>
        <w:tab w:val="left" w:pos="836"/>
        <w:tab w:val="left" w:pos="5920"/>
        <w:tab w:val="left" w:pos="7621"/>
        <w:tab w:val="left" w:pos="9280"/>
      </w:tabs>
      <w:spacing w:after="60"/>
      <w:jc w:val="both"/>
    </w:pPr>
    <w:rPr>
      <w:sz w:val="22"/>
      <w:szCs w:val="20"/>
    </w:rPr>
  </w:style>
  <w:style w:type="character" w:customStyle="1" w:styleId="ElencoapuntiCarattere">
    <w:name w:val="Elenco a punti Carattere"/>
    <w:rPr>
      <w:sz w:val="22"/>
      <w:lang w:val="it-IT" w:eastAsia="it-IT" w:bidi="ar-SA"/>
    </w:rPr>
  </w:style>
  <w:style w:type="paragraph" w:customStyle="1" w:styleId="Elencoapuntisecondolivello">
    <w:name w:val="Elenco a punti secondo livello"/>
    <w:basedOn w:val="Elencoapunti"/>
    <w:pPr>
      <w:numPr>
        <w:numId w:val="1"/>
      </w:numPr>
      <w:tabs>
        <w:tab w:val="clear" w:pos="720"/>
        <w:tab w:val="num" w:pos="360"/>
      </w:tabs>
      <w:ind w:left="360"/>
    </w:pPr>
  </w:style>
  <w:style w:type="paragraph" w:customStyle="1" w:styleId="Default">
    <w:name w:val="Default"/>
    <w:pPr>
      <w:widowControl w:val="0"/>
      <w:autoSpaceDE w:val="0"/>
      <w:autoSpaceDN w:val="0"/>
      <w:adjustRightInd w:val="0"/>
    </w:pPr>
    <w:rPr>
      <w:color w:val="000000"/>
      <w:sz w:val="24"/>
      <w:szCs w:val="24"/>
    </w:rPr>
  </w:style>
  <w:style w:type="character" w:styleId="Enfasigrassetto">
    <w:name w:val="Strong"/>
    <w:qFormat/>
    <w:rPr>
      <w:b/>
      <w:bCs/>
    </w:rPr>
  </w:style>
  <w:style w:type="paragraph" w:customStyle="1" w:styleId="CM26">
    <w:name w:val="CM26"/>
    <w:basedOn w:val="Default"/>
    <w:next w:val="Default"/>
    <w:pPr>
      <w:widowControl/>
      <w:spacing w:after="98"/>
    </w:pPr>
    <w:rPr>
      <w:color w:val="auto"/>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character" w:styleId="Collegamentoipertestuale">
    <w:name w:val="Hyperlink"/>
    <w:uiPriority w:val="99"/>
    <w:rPr>
      <w:color w:val="0000FF"/>
      <w:u w:val="single"/>
    </w:rPr>
  </w:style>
  <w:style w:type="paragraph" w:styleId="Corpodeltesto2">
    <w:name w:val="Body Text 2"/>
    <w:basedOn w:val="Normale"/>
    <w:pPr>
      <w:spacing w:after="120" w:line="480" w:lineRule="auto"/>
    </w:pPr>
  </w:style>
  <w:style w:type="paragraph" w:styleId="Puntoelenco">
    <w:name w:val="List Bullet"/>
    <w:basedOn w:val="Normale"/>
    <w:autoRedefine/>
    <w:pPr>
      <w:numPr>
        <w:numId w:val="3"/>
      </w:numPr>
    </w:pPr>
  </w:style>
  <w:style w:type="character" w:customStyle="1" w:styleId="PuntoelencoCarattere">
    <w:name w:val="Punto elenco Carattere"/>
    <w:rPr>
      <w:sz w:val="24"/>
      <w:szCs w:val="24"/>
      <w:lang w:val="it-IT" w:eastAsia="it-IT" w:bidi="ar-SA"/>
    </w:rPr>
  </w:style>
  <w:style w:type="paragraph" w:styleId="Rientrocorpodeltesto3">
    <w:name w:val="Body Text Indent 3"/>
    <w:basedOn w:val="Normale"/>
    <w:pPr>
      <w:ind w:left="4962"/>
      <w:jc w:val="both"/>
    </w:pPr>
    <w:rPr>
      <w:sz w:val="22"/>
      <w:szCs w:val="20"/>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rPr>
  </w:style>
  <w:style w:type="paragraph" w:styleId="Rientrocorpodeltesto2">
    <w:name w:val="Body Text Indent 2"/>
    <w:basedOn w:val="Normale"/>
    <w:pPr>
      <w:ind w:left="4859"/>
    </w:pPr>
  </w:style>
  <w:style w:type="table" w:styleId="Grigliatabella">
    <w:name w:val="Table Grid"/>
    <w:basedOn w:val="Tabellanormale"/>
    <w:rsid w:val="00A76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z-txt-tag">
    <w:name w:val="moz-txt-tag"/>
    <w:basedOn w:val="Carpredefinitoparagrafo"/>
    <w:rsid w:val="00D35FF2"/>
  </w:style>
  <w:style w:type="paragraph" w:customStyle="1" w:styleId="Testo">
    <w:name w:val="Testo"/>
    <w:basedOn w:val="Normale"/>
    <w:rsid w:val="008F5AD3"/>
    <w:pPr>
      <w:spacing w:after="60"/>
      <w:jc w:val="both"/>
    </w:pPr>
    <w:rPr>
      <w:szCs w:val="20"/>
    </w:rPr>
  </w:style>
  <w:style w:type="character" w:customStyle="1" w:styleId="PidipaginaCarattere">
    <w:name w:val="Piè di pagina Carattere"/>
    <w:basedOn w:val="Carpredefinitoparagrafo"/>
    <w:link w:val="Pidipagina"/>
    <w:uiPriority w:val="99"/>
    <w:rsid w:val="00254EC3"/>
    <w:rPr>
      <w:sz w:val="24"/>
      <w:szCs w:val="24"/>
    </w:rPr>
  </w:style>
  <w:style w:type="paragraph" w:styleId="Paragrafoelenco">
    <w:name w:val="List Paragraph"/>
    <w:basedOn w:val="Normale"/>
    <w:uiPriority w:val="34"/>
    <w:qFormat/>
    <w:rsid w:val="00616190"/>
    <w:pPr>
      <w:ind w:left="720"/>
      <w:contextualSpacing/>
    </w:pPr>
  </w:style>
  <w:style w:type="character" w:styleId="Collegamentovisitato">
    <w:name w:val="FollowedHyperlink"/>
    <w:basedOn w:val="Carpredefinitoparagrafo"/>
    <w:uiPriority w:val="99"/>
    <w:unhideWhenUsed/>
    <w:rsid w:val="009403EC"/>
    <w:rPr>
      <w:color w:val="800080"/>
      <w:u w:val="single"/>
    </w:rPr>
  </w:style>
  <w:style w:type="paragraph" w:customStyle="1" w:styleId="font5">
    <w:name w:val="font5"/>
    <w:basedOn w:val="Normale"/>
    <w:rsid w:val="009403EC"/>
    <w:pPr>
      <w:spacing w:before="100" w:beforeAutospacing="1" w:after="100" w:afterAutospacing="1"/>
    </w:pPr>
    <w:rPr>
      <w:rFonts w:ascii="Calibri" w:hAnsi="Calibri"/>
      <w:b/>
      <w:bCs/>
      <w:color w:val="FF0000"/>
      <w:sz w:val="22"/>
      <w:szCs w:val="22"/>
    </w:rPr>
  </w:style>
  <w:style w:type="paragraph" w:customStyle="1" w:styleId="font6">
    <w:name w:val="font6"/>
    <w:basedOn w:val="Normale"/>
    <w:rsid w:val="009403EC"/>
    <w:pPr>
      <w:spacing w:before="100" w:beforeAutospacing="1" w:after="100" w:afterAutospacing="1"/>
    </w:pPr>
    <w:rPr>
      <w:rFonts w:ascii="Calibri" w:hAnsi="Calibri"/>
      <w:b/>
      <w:bCs/>
      <w:sz w:val="22"/>
      <w:szCs w:val="22"/>
    </w:rPr>
  </w:style>
  <w:style w:type="paragraph" w:customStyle="1" w:styleId="xl63">
    <w:name w:val="xl63"/>
    <w:basedOn w:val="Normale"/>
    <w:rsid w:val="009403EC"/>
    <w:pPr>
      <w:spacing w:before="100" w:beforeAutospacing="1" w:after="100" w:afterAutospacing="1"/>
      <w:jc w:val="center"/>
      <w:textAlignment w:val="center"/>
    </w:pPr>
    <w:rPr>
      <w:rFonts w:ascii="Arial" w:hAnsi="Arial" w:cs="Arial"/>
      <w:b/>
      <w:bCs/>
      <w:sz w:val="16"/>
      <w:szCs w:val="16"/>
    </w:rPr>
  </w:style>
  <w:style w:type="paragraph" w:customStyle="1" w:styleId="xl64">
    <w:name w:val="xl64"/>
    <w:basedOn w:val="Normale"/>
    <w:rsid w:val="009403EC"/>
    <w:pPr>
      <w:spacing w:before="100" w:beforeAutospacing="1" w:after="100" w:afterAutospacing="1"/>
    </w:pPr>
    <w:rPr>
      <w:rFonts w:ascii="Arial" w:hAnsi="Arial" w:cs="Arial"/>
      <w:b/>
      <w:bCs/>
      <w:sz w:val="16"/>
      <w:szCs w:val="16"/>
    </w:rPr>
  </w:style>
  <w:style w:type="paragraph" w:customStyle="1" w:styleId="xl65">
    <w:name w:val="xl65"/>
    <w:basedOn w:val="Normale"/>
    <w:rsid w:val="009403EC"/>
    <w:pPr>
      <w:spacing w:before="100" w:beforeAutospacing="1" w:after="100" w:afterAutospacing="1"/>
    </w:pPr>
    <w:rPr>
      <w:rFonts w:ascii="Arial" w:hAnsi="Arial" w:cs="Arial"/>
      <w:b/>
      <w:bCs/>
      <w:i/>
      <w:iCs/>
      <w:sz w:val="16"/>
      <w:szCs w:val="16"/>
    </w:rPr>
  </w:style>
  <w:style w:type="paragraph" w:customStyle="1" w:styleId="xl66">
    <w:name w:val="xl66"/>
    <w:basedOn w:val="Normale"/>
    <w:rsid w:val="009403E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b/>
      <w:bCs/>
      <w:sz w:val="22"/>
      <w:szCs w:val="22"/>
    </w:rPr>
  </w:style>
  <w:style w:type="paragraph" w:customStyle="1" w:styleId="xl67">
    <w:name w:val="xl67"/>
    <w:basedOn w:val="Normale"/>
    <w:rsid w:val="009403E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b/>
      <w:bCs/>
      <w:color w:val="0000FF"/>
      <w:sz w:val="22"/>
      <w:szCs w:val="22"/>
    </w:rPr>
  </w:style>
  <w:style w:type="paragraph" w:customStyle="1" w:styleId="xl68">
    <w:name w:val="xl68"/>
    <w:basedOn w:val="Normale"/>
    <w:rsid w:val="009403E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b/>
      <w:bCs/>
      <w:color w:val="FF0000"/>
      <w:sz w:val="22"/>
      <w:szCs w:val="22"/>
    </w:rPr>
  </w:style>
  <w:style w:type="paragraph" w:customStyle="1" w:styleId="xl69">
    <w:name w:val="xl69"/>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b/>
      <w:bCs/>
      <w:i/>
      <w:iCs/>
      <w:sz w:val="22"/>
      <w:szCs w:val="22"/>
    </w:rPr>
  </w:style>
  <w:style w:type="paragraph" w:customStyle="1" w:styleId="xl70">
    <w:name w:val="xl70"/>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i/>
      <w:iCs/>
      <w:color w:val="0000FF"/>
      <w:sz w:val="22"/>
      <w:szCs w:val="22"/>
    </w:rPr>
  </w:style>
  <w:style w:type="paragraph" w:customStyle="1" w:styleId="xl71">
    <w:name w:val="xl71"/>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i/>
      <w:iCs/>
      <w:sz w:val="22"/>
      <w:szCs w:val="22"/>
    </w:rPr>
  </w:style>
  <w:style w:type="paragraph" w:customStyle="1" w:styleId="xl72">
    <w:name w:val="xl72"/>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i/>
      <w:iCs/>
      <w:sz w:val="22"/>
      <w:szCs w:val="22"/>
    </w:rPr>
  </w:style>
  <w:style w:type="paragraph" w:customStyle="1" w:styleId="xl73">
    <w:name w:val="xl73"/>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b/>
      <w:bCs/>
      <w:color w:val="FF0000"/>
      <w:sz w:val="22"/>
      <w:szCs w:val="22"/>
    </w:rPr>
  </w:style>
  <w:style w:type="paragraph" w:customStyle="1" w:styleId="xl74">
    <w:name w:val="xl74"/>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b/>
      <w:bCs/>
      <w:sz w:val="22"/>
      <w:szCs w:val="22"/>
    </w:rPr>
  </w:style>
  <w:style w:type="paragraph" w:customStyle="1" w:styleId="xl75">
    <w:name w:val="xl75"/>
    <w:basedOn w:val="Normale"/>
    <w:rsid w:val="009403E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color w:val="0000FF"/>
      <w:sz w:val="22"/>
      <w:szCs w:val="22"/>
    </w:rPr>
  </w:style>
  <w:style w:type="paragraph" w:customStyle="1" w:styleId="xl76">
    <w:name w:val="xl76"/>
    <w:basedOn w:val="Normale"/>
    <w:rsid w:val="009403E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sz w:val="22"/>
      <w:szCs w:val="22"/>
    </w:rPr>
  </w:style>
  <w:style w:type="paragraph" w:customStyle="1" w:styleId="xl77">
    <w:name w:val="xl77"/>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color w:val="0000FF"/>
      <w:sz w:val="22"/>
      <w:szCs w:val="22"/>
    </w:rPr>
  </w:style>
  <w:style w:type="paragraph" w:customStyle="1" w:styleId="xl78">
    <w:name w:val="xl78"/>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sz w:val="22"/>
      <w:szCs w:val="22"/>
    </w:rPr>
  </w:style>
  <w:style w:type="paragraph" w:customStyle="1" w:styleId="xl79">
    <w:name w:val="xl79"/>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sz w:val="22"/>
      <w:szCs w:val="22"/>
    </w:rPr>
  </w:style>
  <w:style w:type="paragraph" w:customStyle="1" w:styleId="xl80">
    <w:name w:val="xl80"/>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sz w:val="22"/>
      <w:szCs w:val="22"/>
    </w:rPr>
  </w:style>
  <w:style w:type="paragraph" w:customStyle="1" w:styleId="xl81">
    <w:name w:val="xl81"/>
    <w:basedOn w:val="Normale"/>
    <w:rsid w:val="009403EC"/>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textAlignment w:val="center"/>
    </w:pPr>
    <w:rPr>
      <w:rFonts w:ascii="Calibri" w:hAnsi="Calibri"/>
      <w:b/>
      <w:bCs/>
      <w:sz w:val="22"/>
      <w:szCs w:val="22"/>
    </w:rPr>
  </w:style>
  <w:style w:type="paragraph" w:customStyle="1" w:styleId="xl82">
    <w:name w:val="xl82"/>
    <w:basedOn w:val="Normale"/>
    <w:rsid w:val="009403EC"/>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Calibri" w:hAnsi="Calibri"/>
      <w:b/>
      <w:bCs/>
      <w:color w:val="0000FF"/>
      <w:sz w:val="22"/>
      <w:szCs w:val="22"/>
    </w:rPr>
  </w:style>
  <w:style w:type="paragraph" w:customStyle="1" w:styleId="xl83">
    <w:name w:val="xl83"/>
    <w:basedOn w:val="Normale"/>
    <w:rsid w:val="009403EC"/>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Calibri" w:hAnsi="Calibri"/>
      <w:b/>
      <w:bCs/>
      <w:sz w:val="22"/>
      <w:szCs w:val="22"/>
    </w:rPr>
  </w:style>
  <w:style w:type="paragraph" w:customStyle="1" w:styleId="xl84">
    <w:name w:val="xl84"/>
    <w:basedOn w:val="Normale"/>
    <w:rsid w:val="009403EC"/>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textAlignment w:val="center"/>
    </w:pPr>
    <w:rPr>
      <w:rFonts w:ascii="Calibri" w:hAnsi="Calibri"/>
      <w:sz w:val="22"/>
      <w:szCs w:val="22"/>
    </w:rPr>
  </w:style>
  <w:style w:type="paragraph" w:customStyle="1" w:styleId="xl85">
    <w:name w:val="xl85"/>
    <w:basedOn w:val="Normale"/>
    <w:rsid w:val="009403EC"/>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Calibri" w:hAnsi="Calibri"/>
      <w:sz w:val="22"/>
      <w:szCs w:val="22"/>
    </w:rPr>
  </w:style>
  <w:style w:type="paragraph" w:customStyle="1" w:styleId="xl86">
    <w:name w:val="xl86"/>
    <w:basedOn w:val="Normale"/>
    <w:rsid w:val="009403EC"/>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b/>
      <w:bCs/>
      <w:sz w:val="22"/>
      <w:szCs w:val="22"/>
    </w:rPr>
  </w:style>
  <w:style w:type="paragraph" w:customStyle="1" w:styleId="xl87">
    <w:name w:val="xl87"/>
    <w:basedOn w:val="Normale"/>
    <w:rsid w:val="009403E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sz w:val="22"/>
      <w:szCs w:val="22"/>
    </w:rPr>
  </w:style>
  <w:style w:type="paragraph" w:customStyle="1" w:styleId="xl88">
    <w:name w:val="xl88"/>
    <w:basedOn w:val="Normale"/>
    <w:rsid w:val="009403E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sz w:val="22"/>
      <w:szCs w:val="22"/>
    </w:rPr>
  </w:style>
  <w:style w:type="paragraph" w:customStyle="1" w:styleId="xl89">
    <w:name w:val="xl89"/>
    <w:basedOn w:val="Normale"/>
    <w:rsid w:val="009403EC"/>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Calibri" w:hAnsi="Calibri"/>
      <w:b/>
      <w:bCs/>
      <w:sz w:val="22"/>
      <w:szCs w:val="22"/>
    </w:rPr>
  </w:style>
  <w:style w:type="paragraph" w:customStyle="1" w:styleId="xl90">
    <w:name w:val="xl90"/>
    <w:basedOn w:val="Normale"/>
    <w:rsid w:val="009403EC"/>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b/>
      <w:bCs/>
      <w:color w:val="FF0000"/>
      <w:sz w:val="22"/>
      <w:szCs w:val="22"/>
    </w:rPr>
  </w:style>
  <w:style w:type="paragraph" w:customStyle="1" w:styleId="xl91">
    <w:name w:val="xl91"/>
    <w:basedOn w:val="Normale"/>
    <w:rsid w:val="009403EC"/>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color w:val="0000FF"/>
      <w:sz w:val="22"/>
      <w:szCs w:val="22"/>
    </w:rPr>
  </w:style>
  <w:style w:type="paragraph" w:customStyle="1" w:styleId="xl92">
    <w:name w:val="xl92"/>
    <w:basedOn w:val="Normale"/>
    <w:rsid w:val="009403EC"/>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sz w:val="22"/>
      <w:szCs w:val="22"/>
    </w:rPr>
  </w:style>
  <w:style w:type="paragraph" w:customStyle="1" w:styleId="xl93">
    <w:name w:val="xl93"/>
    <w:basedOn w:val="Normale"/>
    <w:rsid w:val="009403EC"/>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sz w:val="22"/>
      <w:szCs w:val="22"/>
    </w:rPr>
  </w:style>
  <w:style w:type="paragraph" w:customStyle="1" w:styleId="xl94">
    <w:name w:val="xl94"/>
    <w:basedOn w:val="Normale"/>
    <w:rsid w:val="009403EC"/>
    <w:pPr>
      <w:pBdr>
        <w:top w:val="single" w:sz="4" w:space="0" w:color="auto"/>
        <w:left w:val="single" w:sz="4" w:space="0" w:color="auto"/>
        <w:right w:val="single" w:sz="4" w:space="0" w:color="auto"/>
      </w:pBdr>
      <w:shd w:val="clear" w:color="000000" w:fill="FFFF99"/>
      <w:spacing w:before="100" w:beforeAutospacing="1" w:after="100" w:afterAutospacing="1"/>
      <w:textAlignment w:val="center"/>
    </w:pPr>
    <w:rPr>
      <w:rFonts w:ascii="Calibri" w:hAnsi="Calibri"/>
      <w:sz w:val="22"/>
      <w:szCs w:val="22"/>
    </w:rPr>
  </w:style>
  <w:style w:type="paragraph" w:customStyle="1" w:styleId="xl95">
    <w:name w:val="xl95"/>
    <w:basedOn w:val="Normale"/>
    <w:rsid w:val="009403E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color w:val="0000FF"/>
      <w:sz w:val="22"/>
      <w:szCs w:val="22"/>
    </w:rPr>
  </w:style>
  <w:style w:type="paragraph" w:customStyle="1" w:styleId="xl96">
    <w:name w:val="xl96"/>
    <w:basedOn w:val="Normale"/>
    <w:rsid w:val="009403E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sz w:val="22"/>
      <w:szCs w:val="22"/>
    </w:rPr>
  </w:style>
  <w:style w:type="paragraph" w:customStyle="1" w:styleId="xl97">
    <w:name w:val="xl97"/>
    <w:basedOn w:val="Normale"/>
    <w:rsid w:val="009403EC"/>
    <w:pPr>
      <w:pBdr>
        <w:top w:val="single" w:sz="4" w:space="0" w:color="auto"/>
        <w:left w:val="single" w:sz="4" w:space="0" w:color="auto"/>
        <w:right w:val="single" w:sz="4" w:space="0" w:color="auto"/>
      </w:pBdr>
      <w:shd w:val="clear" w:color="000000" w:fill="FFFF99"/>
      <w:spacing w:before="100" w:beforeAutospacing="1" w:after="100" w:afterAutospacing="1"/>
      <w:textAlignment w:val="center"/>
    </w:pPr>
    <w:rPr>
      <w:rFonts w:ascii="Calibri" w:hAnsi="Calibri"/>
      <w:sz w:val="22"/>
      <w:szCs w:val="22"/>
    </w:rPr>
  </w:style>
  <w:style w:type="paragraph" w:customStyle="1" w:styleId="xl98">
    <w:name w:val="xl98"/>
    <w:basedOn w:val="Normale"/>
    <w:rsid w:val="009403E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Calibri" w:hAnsi="Calibri"/>
      <w:b/>
      <w:bCs/>
      <w:sz w:val="22"/>
      <w:szCs w:val="22"/>
    </w:rPr>
  </w:style>
  <w:style w:type="paragraph" w:customStyle="1" w:styleId="xl99">
    <w:name w:val="xl99"/>
    <w:basedOn w:val="Normale"/>
    <w:rsid w:val="009403E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Calibri" w:hAnsi="Calibri"/>
      <w:b/>
      <w:bCs/>
      <w:color w:val="FF0000"/>
      <w:sz w:val="22"/>
      <w:szCs w:val="22"/>
    </w:rPr>
  </w:style>
  <w:style w:type="paragraph" w:customStyle="1" w:styleId="xl100">
    <w:name w:val="xl100"/>
    <w:basedOn w:val="Normale"/>
    <w:rsid w:val="009403E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Calibri" w:hAnsi="Calibri"/>
      <w:b/>
      <w:bCs/>
      <w:color w:val="0000FF"/>
      <w:sz w:val="22"/>
      <w:szCs w:val="22"/>
    </w:rPr>
  </w:style>
  <w:style w:type="paragraph" w:customStyle="1" w:styleId="xl101">
    <w:name w:val="xl101"/>
    <w:basedOn w:val="Normale"/>
    <w:rsid w:val="009403E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Calibri" w:hAnsi="Calibri"/>
      <w:b/>
      <w:bCs/>
      <w:sz w:val="22"/>
      <w:szCs w:val="22"/>
    </w:rPr>
  </w:style>
  <w:style w:type="paragraph" w:customStyle="1" w:styleId="xl102">
    <w:name w:val="xl102"/>
    <w:basedOn w:val="Normale"/>
    <w:rsid w:val="009403E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Calibri" w:hAnsi="Calibri"/>
      <w:b/>
      <w:bCs/>
      <w:sz w:val="22"/>
      <w:szCs w:val="22"/>
    </w:rPr>
  </w:style>
  <w:style w:type="paragraph" w:customStyle="1" w:styleId="xl103">
    <w:name w:val="xl103"/>
    <w:basedOn w:val="Normale"/>
    <w:rsid w:val="009403E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Calibri" w:hAnsi="Calibri"/>
      <w:b/>
      <w:bCs/>
      <w:sz w:val="22"/>
      <w:szCs w:val="22"/>
    </w:rPr>
  </w:style>
  <w:style w:type="paragraph" w:customStyle="1" w:styleId="xl104">
    <w:name w:val="xl104"/>
    <w:basedOn w:val="Normale"/>
    <w:rsid w:val="009403E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Calibri" w:hAnsi="Calibri"/>
      <w:b/>
      <w:bCs/>
      <w:color w:val="FF0000"/>
      <w:sz w:val="22"/>
      <w:szCs w:val="22"/>
    </w:rPr>
  </w:style>
  <w:style w:type="paragraph" w:customStyle="1" w:styleId="xl105">
    <w:name w:val="xl105"/>
    <w:basedOn w:val="Normale"/>
    <w:rsid w:val="0094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2"/>
      <w:szCs w:val="22"/>
    </w:rPr>
  </w:style>
  <w:style w:type="paragraph" w:customStyle="1" w:styleId="xl106">
    <w:name w:val="xl106"/>
    <w:basedOn w:val="Normale"/>
    <w:rsid w:val="0094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2"/>
      <w:szCs w:val="22"/>
    </w:rPr>
  </w:style>
  <w:style w:type="paragraph" w:customStyle="1" w:styleId="xl107">
    <w:name w:val="xl107"/>
    <w:basedOn w:val="Normale"/>
    <w:rsid w:val="0094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FF0000"/>
      <w:sz w:val="22"/>
      <w:szCs w:val="22"/>
    </w:rPr>
  </w:style>
  <w:style w:type="paragraph" w:customStyle="1" w:styleId="xl108">
    <w:name w:val="xl108"/>
    <w:basedOn w:val="Normale"/>
    <w:rsid w:val="0094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FF"/>
      <w:sz w:val="22"/>
      <w:szCs w:val="22"/>
    </w:rPr>
  </w:style>
  <w:style w:type="paragraph" w:customStyle="1" w:styleId="xl109">
    <w:name w:val="xl109"/>
    <w:basedOn w:val="Normale"/>
    <w:rsid w:val="0094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rPr>
  </w:style>
  <w:style w:type="paragraph" w:customStyle="1" w:styleId="xl110">
    <w:name w:val="xl110"/>
    <w:basedOn w:val="Normale"/>
    <w:rsid w:val="0094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2"/>
      <w:szCs w:val="22"/>
    </w:rPr>
  </w:style>
  <w:style w:type="paragraph" w:customStyle="1" w:styleId="xl111">
    <w:name w:val="xl111"/>
    <w:basedOn w:val="Normale"/>
    <w:rsid w:val="0094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FF0000"/>
      <w:sz w:val="22"/>
      <w:szCs w:val="22"/>
    </w:rPr>
  </w:style>
  <w:style w:type="paragraph" w:customStyle="1" w:styleId="xl112">
    <w:name w:val="xl112"/>
    <w:basedOn w:val="Normale"/>
    <w:rsid w:val="009403EC"/>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ascii="Calibri" w:hAnsi="Calibri"/>
      <w:b/>
      <w:bCs/>
      <w:sz w:val="22"/>
      <w:szCs w:val="22"/>
    </w:rPr>
  </w:style>
  <w:style w:type="paragraph" w:customStyle="1" w:styleId="xl113">
    <w:name w:val="xl113"/>
    <w:basedOn w:val="Normale"/>
    <w:rsid w:val="009403EC"/>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ascii="Calibri" w:hAnsi="Calibri"/>
      <w:b/>
      <w:bCs/>
      <w:sz w:val="22"/>
      <w:szCs w:val="22"/>
    </w:rPr>
  </w:style>
  <w:style w:type="paragraph" w:customStyle="1" w:styleId="xl114">
    <w:name w:val="xl114"/>
    <w:basedOn w:val="Normale"/>
    <w:rsid w:val="009403EC"/>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ascii="Calibri" w:hAnsi="Calibri"/>
      <w:b/>
      <w:bCs/>
      <w:color w:val="FF0000"/>
      <w:sz w:val="22"/>
      <w:szCs w:val="22"/>
    </w:rPr>
  </w:style>
  <w:style w:type="paragraph" w:customStyle="1" w:styleId="xl115">
    <w:name w:val="xl115"/>
    <w:basedOn w:val="Normale"/>
    <w:rsid w:val="009403EC"/>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ascii="Calibri" w:hAnsi="Calibri"/>
      <w:b/>
      <w:bCs/>
      <w:color w:val="0000FF"/>
      <w:sz w:val="22"/>
      <w:szCs w:val="22"/>
    </w:rPr>
  </w:style>
  <w:style w:type="paragraph" w:customStyle="1" w:styleId="xl116">
    <w:name w:val="xl116"/>
    <w:basedOn w:val="Normale"/>
    <w:rsid w:val="009403EC"/>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center"/>
    </w:pPr>
    <w:rPr>
      <w:rFonts w:ascii="Calibri" w:hAnsi="Calibri"/>
      <w:b/>
      <w:bCs/>
      <w:sz w:val="22"/>
      <w:szCs w:val="22"/>
    </w:rPr>
  </w:style>
  <w:style w:type="paragraph" w:customStyle="1" w:styleId="xl117">
    <w:name w:val="xl117"/>
    <w:basedOn w:val="Normale"/>
    <w:rsid w:val="009403EC"/>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ascii="Calibri" w:hAnsi="Calibri"/>
      <w:b/>
      <w:bCs/>
      <w:sz w:val="22"/>
      <w:szCs w:val="22"/>
    </w:rPr>
  </w:style>
  <w:style w:type="paragraph" w:customStyle="1" w:styleId="xl118">
    <w:name w:val="xl118"/>
    <w:basedOn w:val="Normale"/>
    <w:rsid w:val="009403EC"/>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ascii="Calibri" w:hAnsi="Calibri"/>
      <w:b/>
      <w:bCs/>
      <w:color w:val="FF0000"/>
      <w:sz w:val="22"/>
      <w:szCs w:val="22"/>
    </w:rPr>
  </w:style>
  <w:style w:type="paragraph" w:customStyle="1" w:styleId="xl119">
    <w:name w:val="xl119"/>
    <w:basedOn w:val="Normale"/>
    <w:rsid w:val="0094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FF0000"/>
      <w:sz w:val="22"/>
      <w:szCs w:val="22"/>
    </w:rPr>
  </w:style>
  <w:style w:type="paragraph" w:customStyle="1" w:styleId="xl120">
    <w:name w:val="xl120"/>
    <w:basedOn w:val="Normale"/>
    <w:rsid w:val="009403EC"/>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rFonts w:ascii="Calibri" w:hAnsi="Calibri"/>
      <w:b/>
      <w:bCs/>
      <w:sz w:val="22"/>
      <w:szCs w:val="22"/>
    </w:rPr>
  </w:style>
  <w:style w:type="paragraph" w:customStyle="1" w:styleId="xl121">
    <w:name w:val="xl121"/>
    <w:basedOn w:val="Normale"/>
    <w:rsid w:val="009403EC"/>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rFonts w:ascii="Calibri" w:hAnsi="Calibri"/>
      <w:b/>
      <w:bCs/>
      <w:sz w:val="22"/>
      <w:szCs w:val="22"/>
    </w:rPr>
  </w:style>
  <w:style w:type="paragraph" w:customStyle="1" w:styleId="xl122">
    <w:name w:val="xl122"/>
    <w:basedOn w:val="Normale"/>
    <w:rsid w:val="009403EC"/>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rFonts w:ascii="Calibri" w:hAnsi="Calibri"/>
      <w:b/>
      <w:bCs/>
      <w:color w:val="FF0000"/>
      <w:sz w:val="22"/>
      <w:szCs w:val="22"/>
    </w:rPr>
  </w:style>
  <w:style w:type="paragraph" w:customStyle="1" w:styleId="xl123">
    <w:name w:val="xl123"/>
    <w:basedOn w:val="Normale"/>
    <w:rsid w:val="009403EC"/>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rFonts w:ascii="Calibri" w:hAnsi="Calibri"/>
      <w:b/>
      <w:bCs/>
      <w:color w:val="0000FF"/>
      <w:sz w:val="22"/>
      <w:szCs w:val="22"/>
    </w:rPr>
  </w:style>
  <w:style w:type="paragraph" w:customStyle="1" w:styleId="xl124">
    <w:name w:val="xl124"/>
    <w:basedOn w:val="Normale"/>
    <w:rsid w:val="009403EC"/>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textAlignment w:val="center"/>
    </w:pPr>
    <w:rPr>
      <w:rFonts w:ascii="Calibri" w:hAnsi="Calibri"/>
      <w:b/>
      <w:bCs/>
      <w:sz w:val="22"/>
      <w:szCs w:val="22"/>
    </w:rPr>
  </w:style>
  <w:style w:type="paragraph" w:customStyle="1" w:styleId="xl125">
    <w:name w:val="xl125"/>
    <w:basedOn w:val="Normale"/>
    <w:rsid w:val="009403EC"/>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rFonts w:ascii="Calibri" w:hAnsi="Calibri"/>
      <w:b/>
      <w:bCs/>
      <w:sz w:val="22"/>
      <w:szCs w:val="22"/>
    </w:rPr>
  </w:style>
  <w:style w:type="paragraph" w:customStyle="1" w:styleId="xl126">
    <w:name w:val="xl126"/>
    <w:basedOn w:val="Normale"/>
    <w:rsid w:val="009403EC"/>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rFonts w:ascii="Calibri" w:hAnsi="Calibri"/>
      <w:b/>
      <w:bCs/>
      <w:color w:val="FF0000"/>
      <w:sz w:val="22"/>
      <w:szCs w:val="22"/>
    </w:rPr>
  </w:style>
  <w:style w:type="paragraph" w:customStyle="1" w:styleId="xl127">
    <w:name w:val="xl127"/>
    <w:basedOn w:val="Normale"/>
    <w:rsid w:val="0094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rPr>
  </w:style>
  <w:style w:type="paragraph" w:customStyle="1" w:styleId="xl128">
    <w:name w:val="xl128"/>
    <w:basedOn w:val="Normale"/>
    <w:rsid w:val="009403EC"/>
    <w:pPr>
      <w:spacing w:before="100" w:beforeAutospacing="1" w:after="100" w:afterAutospacing="1"/>
      <w:jc w:val="center"/>
      <w:textAlignment w:val="center"/>
    </w:pPr>
    <w:rPr>
      <w:rFonts w:ascii="Calibri" w:hAnsi="Calibri"/>
      <w:b/>
      <w:bCs/>
      <w:sz w:val="22"/>
      <w:szCs w:val="22"/>
    </w:rPr>
  </w:style>
  <w:style w:type="paragraph" w:customStyle="1" w:styleId="xl129">
    <w:name w:val="xl129"/>
    <w:basedOn w:val="Normale"/>
    <w:rsid w:val="009403EC"/>
    <w:pPr>
      <w:spacing w:before="100" w:beforeAutospacing="1" w:after="100" w:afterAutospacing="1"/>
      <w:textAlignment w:val="center"/>
    </w:pPr>
    <w:rPr>
      <w:rFonts w:ascii="Calibri" w:hAnsi="Calibri"/>
      <w:b/>
      <w:bCs/>
      <w:sz w:val="22"/>
      <w:szCs w:val="22"/>
    </w:rPr>
  </w:style>
  <w:style w:type="paragraph" w:customStyle="1" w:styleId="xl130">
    <w:name w:val="xl130"/>
    <w:basedOn w:val="Normale"/>
    <w:rsid w:val="009403EC"/>
    <w:pPr>
      <w:spacing w:before="100" w:beforeAutospacing="1" w:after="100" w:afterAutospacing="1"/>
      <w:textAlignment w:val="center"/>
    </w:pPr>
    <w:rPr>
      <w:rFonts w:ascii="Calibri" w:hAnsi="Calibri"/>
      <w:b/>
      <w:bCs/>
      <w:color w:val="C0C0C0"/>
      <w:sz w:val="22"/>
      <w:szCs w:val="22"/>
    </w:rPr>
  </w:style>
  <w:style w:type="paragraph" w:customStyle="1" w:styleId="xl131">
    <w:name w:val="xl131"/>
    <w:basedOn w:val="Normale"/>
    <w:rsid w:val="009403EC"/>
    <w:pPr>
      <w:spacing w:before="100" w:beforeAutospacing="1" w:after="100" w:afterAutospacing="1"/>
      <w:jc w:val="center"/>
      <w:textAlignment w:val="center"/>
    </w:pPr>
    <w:rPr>
      <w:rFonts w:ascii="Calibri" w:hAnsi="Calibri"/>
      <w:b/>
      <w:bCs/>
      <w:color w:val="FF0000"/>
      <w:sz w:val="22"/>
      <w:szCs w:val="22"/>
    </w:rPr>
  </w:style>
  <w:style w:type="paragraph" w:customStyle="1" w:styleId="xl132">
    <w:name w:val="xl132"/>
    <w:basedOn w:val="Normale"/>
    <w:rsid w:val="009403EC"/>
    <w:pPr>
      <w:spacing w:before="100" w:beforeAutospacing="1" w:after="100" w:afterAutospacing="1"/>
      <w:textAlignment w:val="center"/>
    </w:pPr>
    <w:rPr>
      <w:rFonts w:ascii="Calibri" w:hAnsi="Calibri"/>
      <w:b/>
      <w:bCs/>
      <w:sz w:val="22"/>
      <w:szCs w:val="22"/>
    </w:rPr>
  </w:style>
  <w:style w:type="paragraph" w:customStyle="1" w:styleId="xl133">
    <w:name w:val="xl133"/>
    <w:basedOn w:val="Normale"/>
    <w:rsid w:val="009403EC"/>
    <w:pPr>
      <w:spacing w:before="100" w:beforeAutospacing="1" w:after="100" w:afterAutospacing="1"/>
      <w:jc w:val="center"/>
      <w:textAlignment w:val="center"/>
    </w:pPr>
    <w:rPr>
      <w:rFonts w:ascii="Calibri" w:hAnsi="Calibri"/>
      <w:b/>
      <w:bCs/>
      <w:color w:val="0000FF"/>
      <w:sz w:val="22"/>
      <w:szCs w:val="22"/>
    </w:rPr>
  </w:style>
  <w:style w:type="paragraph" w:customStyle="1" w:styleId="xl134">
    <w:name w:val="xl134"/>
    <w:basedOn w:val="Normale"/>
    <w:rsid w:val="009403EC"/>
    <w:pPr>
      <w:spacing w:before="100" w:beforeAutospacing="1" w:after="100" w:afterAutospacing="1"/>
      <w:jc w:val="center"/>
      <w:textAlignment w:val="center"/>
    </w:pPr>
    <w:rPr>
      <w:rFonts w:ascii="Calibri" w:hAnsi="Calibri"/>
      <w:b/>
      <w:bCs/>
      <w:sz w:val="22"/>
      <w:szCs w:val="22"/>
    </w:rPr>
  </w:style>
  <w:style w:type="paragraph" w:customStyle="1" w:styleId="xl135">
    <w:name w:val="xl135"/>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b/>
      <w:bCs/>
      <w:sz w:val="22"/>
      <w:szCs w:val="22"/>
    </w:rPr>
  </w:style>
  <w:style w:type="paragraph" w:customStyle="1" w:styleId="xl136">
    <w:name w:val="xl136"/>
    <w:basedOn w:val="Normale"/>
    <w:rsid w:val="009403EC"/>
    <w:pPr>
      <w:pBdr>
        <w:top w:val="single" w:sz="8"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b/>
      <w:bCs/>
      <w:i/>
      <w:iCs/>
      <w:sz w:val="22"/>
      <w:szCs w:val="22"/>
    </w:rPr>
  </w:style>
  <w:style w:type="paragraph" w:customStyle="1" w:styleId="xl137">
    <w:name w:val="xl137"/>
    <w:basedOn w:val="Normale"/>
    <w:rsid w:val="009403EC"/>
    <w:pPr>
      <w:pBdr>
        <w:top w:val="single" w:sz="8"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i/>
      <w:iCs/>
      <w:color w:val="0000FF"/>
      <w:sz w:val="22"/>
      <w:szCs w:val="22"/>
    </w:rPr>
  </w:style>
  <w:style w:type="paragraph" w:customStyle="1" w:styleId="xl138">
    <w:name w:val="xl138"/>
    <w:basedOn w:val="Normale"/>
    <w:rsid w:val="009403EC"/>
    <w:pPr>
      <w:pBdr>
        <w:top w:val="single" w:sz="8"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i/>
      <w:iCs/>
      <w:sz w:val="22"/>
      <w:szCs w:val="22"/>
    </w:rPr>
  </w:style>
  <w:style w:type="paragraph" w:customStyle="1" w:styleId="xl139">
    <w:name w:val="xl139"/>
    <w:basedOn w:val="Normale"/>
    <w:rsid w:val="009403EC"/>
    <w:pPr>
      <w:pBdr>
        <w:top w:val="single" w:sz="8"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i/>
      <w:iCs/>
      <w:sz w:val="22"/>
      <w:szCs w:val="22"/>
    </w:rPr>
  </w:style>
  <w:style w:type="paragraph" w:customStyle="1" w:styleId="xl140">
    <w:name w:val="xl140"/>
    <w:basedOn w:val="Normale"/>
    <w:rsid w:val="009403EC"/>
    <w:pPr>
      <w:pBdr>
        <w:top w:val="single" w:sz="8"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b/>
      <w:bCs/>
      <w:i/>
      <w:iCs/>
      <w:sz w:val="22"/>
      <w:szCs w:val="22"/>
    </w:rPr>
  </w:style>
  <w:style w:type="paragraph" w:customStyle="1" w:styleId="xl141">
    <w:name w:val="xl141"/>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b/>
      <w:bCs/>
      <w:sz w:val="22"/>
      <w:szCs w:val="22"/>
    </w:rPr>
  </w:style>
  <w:style w:type="paragraph" w:customStyle="1" w:styleId="xl142">
    <w:name w:val="xl142"/>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b/>
      <w:bCs/>
      <w:sz w:val="22"/>
      <w:szCs w:val="22"/>
    </w:rPr>
  </w:style>
  <w:style w:type="paragraph" w:customStyle="1" w:styleId="xl143">
    <w:name w:val="xl143"/>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color w:val="FF0000"/>
      <w:sz w:val="22"/>
      <w:szCs w:val="22"/>
    </w:rPr>
  </w:style>
  <w:style w:type="paragraph" w:customStyle="1" w:styleId="xl144">
    <w:name w:val="xl144"/>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color w:val="0000FF"/>
      <w:sz w:val="22"/>
      <w:szCs w:val="22"/>
    </w:rPr>
  </w:style>
  <w:style w:type="paragraph" w:customStyle="1" w:styleId="xl145">
    <w:name w:val="xl145"/>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sz w:val="22"/>
      <w:szCs w:val="22"/>
    </w:rPr>
  </w:style>
  <w:style w:type="paragraph" w:customStyle="1" w:styleId="xl146">
    <w:name w:val="xl146"/>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b/>
      <w:bCs/>
      <w:sz w:val="22"/>
      <w:szCs w:val="22"/>
    </w:rPr>
  </w:style>
  <w:style w:type="paragraph" w:customStyle="1" w:styleId="xl147">
    <w:name w:val="xl147"/>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b/>
      <w:bCs/>
      <w:color w:val="FF0000"/>
      <w:sz w:val="22"/>
      <w:szCs w:val="22"/>
    </w:rPr>
  </w:style>
  <w:style w:type="paragraph" w:customStyle="1" w:styleId="xl148">
    <w:name w:val="xl148"/>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b/>
      <w:bCs/>
      <w:sz w:val="22"/>
      <w:szCs w:val="22"/>
    </w:rPr>
  </w:style>
  <w:style w:type="paragraph" w:customStyle="1" w:styleId="xl149">
    <w:name w:val="xl149"/>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b/>
      <w:bCs/>
      <w:i/>
      <w:iCs/>
      <w:sz w:val="22"/>
      <w:szCs w:val="22"/>
    </w:rPr>
  </w:style>
  <w:style w:type="paragraph" w:customStyle="1" w:styleId="xl150">
    <w:name w:val="xl150"/>
    <w:basedOn w:val="Normale"/>
    <w:rsid w:val="0094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rPr>
  </w:style>
  <w:style w:type="paragraph" w:customStyle="1" w:styleId="xl151">
    <w:name w:val="xl151"/>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i/>
      <w:iCs/>
      <w:sz w:val="22"/>
      <w:szCs w:val="22"/>
    </w:rPr>
  </w:style>
  <w:style w:type="paragraph" w:customStyle="1" w:styleId="xl152">
    <w:name w:val="xl152"/>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i/>
      <w:iCs/>
      <w:sz w:val="22"/>
      <w:szCs w:val="22"/>
    </w:rPr>
  </w:style>
  <w:style w:type="paragraph" w:customStyle="1" w:styleId="xl153">
    <w:name w:val="xl153"/>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b/>
      <w:bCs/>
      <w:sz w:val="22"/>
      <w:szCs w:val="22"/>
    </w:rPr>
  </w:style>
  <w:style w:type="paragraph" w:customStyle="1" w:styleId="xl154">
    <w:name w:val="xl154"/>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sz w:val="22"/>
      <w:szCs w:val="22"/>
    </w:rPr>
  </w:style>
  <w:style w:type="paragraph" w:customStyle="1" w:styleId="xl155">
    <w:name w:val="xl155"/>
    <w:basedOn w:val="Normale"/>
    <w:rsid w:val="009403EC"/>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textAlignment w:val="center"/>
    </w:pPr>
    <w:rPr>
      <w:rFonts w:ascii="Calibri" w:hAnsi="Calibri"/>
      <w:sz w:val="22"/>
      <w:szCs w:val="22"/>
    </w:rPr>
  </w:style>
  <w:style w:type="paragraph" w:customStyle="1" w:styleId="xl156">
    <w:name w:val="xl156"/>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b/>
      <w:bCs/>
      <w:sz w:val="22"/>
      <w:szCs w:val="22"/>
    </w:rPr>
  </w:style>
  <w:style w:type="paragraph" w:customStyle="1" w:styleId="xl157">
    <w:name w:val="xl157"/>
    <w:basedOn w:val="Normale"/>
    <w:rsid w:val="009403EC"/>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b/>
      <w:bCs/>
      <w:sz w:val="22"/>
      <w:szCs w:val="22"/>
    </w:rPr>
  </w:style>
  <w:style w:type="paragraph" w:customStyle="1" w:styleId="xl158">
    <w:name w:val="xl158"/>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b/>
      <w:bCs/>
      <w:color w:val="FF0000"/>
      <w:sz w:val="22"/>
      <w:szCs w:val="22"/>
    </w:rPr>
  </w:style>
  <w:style w:type="paragraph" w:customStyle="1" w:styleId="xl159">
    <w:name w:val="xl159"/>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b/>
      <w:bCs/>
      <w:color w:val="FF0000"/>
      <w:sz w:val="22"/>
      <w:szCs w:val="22"/>
    </w:rPr>
  </w:style>
  <w:style w:type="paragraph" w:customStyle="1" w:styleId="xl160">
    <w:name w:val="xl160"/>
    <w:basedOn w:val="Normale"/>
    <w:rsid w:val="009403E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color w:val="FF0000"/>
      <w:sz w:val="22"/>
      <w:szCs w:val="22"/>
    </w:rPr>
  </w:style>
  <w:style w:type="paragraph" w:customStyle="1" w:styleId="xl161">
    <w:name w:val="xl161"/>
    <w:basedOn w:val="Normale"/>
    <w:rsid w:val="009403EC"/>
    <w:pPr>
      <w:pBdr>
        <w:left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color w:val="FF0000"/>
      <w:sz w:val="22"/>
      <w:szCs w:val="22"/>
    </w:rPr>
  </w:style>
  <w:style w:type="paragraph" w:customStyle="1" w:styleId="xl162">
    <w:name w:val="xl162"/>
    <w:basedOn w:val="Normale"/>
    <w:rsid w:val="009403EC"/>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Calibri" w:hAnsi="Calibri"/>
      <w:b/>
      <w:bCs/>
      <w:color w:val="FF0000"/>
      <w:sz w:val="22"/>
      <w:szCs w:val="22"/>
    </w:rPr>
  </w:style>
  <w:style w:type="paragraph" w:customStyle="1" w:styleId="xl163">
    <w:name w:val="xl163"/>
    <w:basedOn w:val="Normale"/>
    <w:rsid w:val="009403EC"/>
    <w:pPr>
      <w:pBdr>
        <w:top w:val="single" w:sz="8"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color w:val="FF0000"/>
      <w:sz w:val="22"/>
      <w:szCs w:val="22"/>
    </w:rPr>
  </w:style>
  <w:style w:type="paragraph" w:customStyle="1" w:styleId="xl164">
    <w:name w:val="xl164"/>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b/>
      <w:bCs/>
      <w:color w:val="FF0000"/>
      <w:sz w:val="22"/>
      <w:szCs w:val="22"/>
    </w:rPr>
  </w:style>
  <w:style w:type="paragraph" w:customStyle="1" w:styleId="xl165">
    <w:name w:val="xl165"/>
    <w:basedOn w:val="Normale"/>
    <w:rsid w:val="009403EC"/>
    <w:pPr>
      <w:pBdr>
        <w:top w:val="single" w:sz="8"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sz w:val="22"/>
      <w:szCs w:val="22"/>
    </w:rPr>
  </w:style>
  <w:style w:type="paragraph" w:customStyle="1" w:styleId="xl166">
    <w:name w:val="xl166"/>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sz w:val="22"/>
      <w:szCs w:val="22"/>
    </w:rPr>
  </w:style>
  <w:style w:type="paragraph" w:customStyle="1" w:styleId="xl167">
    <w:name w:val="xl167"/>
    <w:basedOn w:val="Normale"/>
    <w:rsid w:val="009403EC"/>
    <w:pPr>
      <w:pBdr>
        <w:top w:val="single" w:sz="8"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sz w:val="22"/>
      <w:szCs w:val="22"/>
    </w:rPr>
  </w:style>
  <w:style w:type="paragraph" w:customStyle="1" w:styleId="xl168">
    <w:name w:val="xl168"/>
    <w:basedOn w:val="Normale"/>
    <w:rsid w:val="009403EC"/>
    <w:pPr>
      <w:pBdr>
        <w:top w:val="single" w:sz="4" w:space="0" w:color="auto"/>
        <w:left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color w:val="0000FF"/>
      <w:sz w:val="22"/>
      <w:szCs w:val="22"/>
    </w:rPr>
  </w:style>
  <w:style w:type="paragraph" w:customStyle="1" w:styleId="xl169">
    <w:name w:val="xl169"/>
    <w:basedOn w:val="Normale"/>
    <w:rsid w:val="009403EC"/>
    <w:pPr>
      <w:pBdr>
        <w:left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color w:val="0000FF"/>
      <w:sz w:val="22"/>
      <w:szCs w:val="22"/>
    </w:rPr>
  </w:style>
  <w:style w:type="paragraph" w:customStyle="1" w:styleId="xl170">
    <w:name w:val="xl170"/>
    <w:basedOn w:val="Normale"/>
    <w:rsid w:val="009403EC"/>
    <w:pPr>
      <w:pBdr>
        <w:top w:val="single" w:sz="4" w:space="0" w:color="auto"/>
        <w:left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sz w:val="22"/>
      <w:szCs w:val="22"/>
    </w:rPr>
  </w:style>
  <w:style w:type="paragraph" w:customStyle="1" w:styleId="xl171">
    <w:name w:val="xl171"/>
    <w:basedOn w:val="Normale"/>
    <w:rsid w:val="009403EC"/>
    <w:pPr>
      <w:pBdr>
        <w:left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sz w:val="22"/>
      <w:szCs w:val="22"/>
    </w:rPr>
  </w:style>
  <w:style w:type="paragraph" w:customStyle="1" w:styleId="xl172">
    <w:name w:val="xl172"/>
    <w:basedOn w:val="Normale"/>
    <w:rsid w:val="009403EC"/>
    <w:pPr>
      <w:pBdr>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color w:val="0000FF"/>
      <w:sz w:val="22"/>
      <w:szCs w:val="22"/>
    </w:rPr>
  </w:style>
  <w:style w:type="paragraph" w:customStyle="1" w:styleId="xl173">
    <w:name w:val="xl173"/>
    <w:basedOn w:val="Normale"/>
    <w:rsid w:val="009403EC"/>
    <w:pPr>
      <w:pBdr>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sz w:val="22"/>
      <w:szCs w:val="22"/>
    </w:rPr>
  </w:style>
  <w:style w:type="paragraph" w:customStyle="1" w:styleId="xl174">
    <w:name w:val="xl174"/>
    <w:basedOn w:val="Normale"/>
    <w:rsid w:val="009403EC"/>
    <w:pPr>
      <w:pBdr>
        <w:top w:val="single" w:sz="8"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sz w:val="22"/>
      <w:szCs w:val="22"/>
    </w:rPr>
  </w:style>
  <w:style w:type="paragraph" w:customStyle="1" w:styleId="xl175">
    <w:name w:val="xl175"/>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sz w:val="22"/>
      <w:szCs w:val="22"/>
    </w:rPr>
  </w:style>
  <w:style w:type="paragraph" w:customStyle="1" w:styleId="xl176">
    <w:name w:val="xl176"/>
    <w:basedOn w:val="Normale"/>
    <w:rsid w:val="009403EC"/>
    <w:pPr>
      <w:pBdr>
        <w:left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sz w:val="22"/>
      <w:szCs w:val="22"/>
    </w:rPr>
  </w:style>
  <w:style w:type="paragraph" w:customStyle="1" w:styleId="xl177">
    <w:name w:val="xl177"/>
    <w:basedOn w:val="Normale"/>
    <w:rsid w:val="009403E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color w:val="0000FF"/>
      <w:sz w:val="22"/>
      <w:szCs w:val="22"/>
    </w:rPr>
  </w:style>
  <w:style w:type="paragraph" w:customStyle="1" w:styleId="xl178">
    <w:name w:val="xl178"/>
    <w:basedOn w:val="Normale"/>
    <w:rsid w:val="009403EC"/>
    <w:pPr>
      <w:pBdr>
        <w:left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color w:val="0000FF"/>
      <w:sz w:val="22"/>
      <w:szCs w:val="22"/>
    </w:rPr>
  </w:style>
  <w:style w:type="paragraph" w:customStyle="1" w:styleId="xl179">
    <w:name w:val="xl179"/>
    <w:basedOn w:val="Normale"/>
    <w:rsid w:val="009403EC"/>
    <w:pPr>
      <w:pBdr>
        <w:top w:val="single" w:sz="4" w:space="0" w:color="auto"/>
        <w:left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sz w:val="22"/>
      <w:szCs w:val="22"/>
    </w:rPr>
  </w:style>
  <w:style w:type="paragraph" w:customStyle="1" w:styleId="xl180">
    <w:name w:val="xl180"/>
    <w:basedOn w:val="Normale"/>
    <w:rsid w:val="009403EC"/>
    <w:pPr>
      <w:pBdr>
        <w:left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sz w:val="22"/>
      <w:szCs w:val="22"/>
    </w:rPr>
  </w:style>
  <w:style w:type="paragraph" w:customStyle="1" w:styleId="xl181">
    <w:name w:val="xl181"/>
    <w:basedOn w:val="Normale"/>
    <w:rsid w:val="009403EC"/>
    <w:pPr>
      <w:pBdr>
        <w:top w:val="single" w:sz="8"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sz w:val="22"/>
      <w:szCs w:val="22"/>
    </w:rPr>
  </w:style>
  <w:style w:type="paragraph" w:customStyle="1" w:styleId="xl182">
    <w:name w:val="xl182"/>
    <w:basedOn w:val="Normale"/>
    <w:rsid w:val="009403EC"/>
    <w:pPr>
      <w:pBdr>
        <w:left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sz w:val="22"/>
      <w:szCs w:val="22"/>
    </w:rPr>
  </w:style>
  <w:style w:type="paragraph" w:customStyle="1" w:styleId="xl183">
    <w:name w:val="xl183"/>
    <w:basedOn w:val="Normale"/>
    <w:rsid w:val="009403EC"/>
    <w:pPr>
      <w:pBdr>
        <w:left w:val="single" w:sz="4" w:space="0" w:color="auto"/>
        <w:right w:val="single" w:sz="4" w:space="0" w:color="auto"/>
      </w:pBdr>
      <w:spacing w:before="100" w:beforeAutospacing="1" w:after="100" w:afterAutospacing="1"/>
      <w:jc w:val="center"/>
      <w:textAlignment w:val="center"/>
    </w:pPr>
    <w:rPr>
      <w:rFonts w:ascii="Calibri" w:hAnsi="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paragraph" w:styleId="Titolo4">
    <w:name w:val="heading 4"/>
    <w:basedOn w:val="Normale"/>
    <w:next w:val="Normale"/>
    <w:qFormat/>
    <w:rsid w:val="0000689F"/>
    <w:pPr>
      <w:keepNext/>
      <w:spacing w:before="240" w:after="60"/>
      <w:outlineLvl w:val="3"/>
    </w:pPr>
    <w:rPr>
      <w:b/>
      <w:bCs/>
      <w:sz w:val="28"/>
      <w:szCs w:val="28"/>
    </w:rPr>
  </w:style>
  <w:style w:type="paragraph" w:styleId="Titolo6">
    <w:name w:val="heading 6"/>
    <w:basedOn w:val="Normale"/>
    <w:next w:val="Normale"/>
    <w:qFormat/>
    <w:pPr>
      <w:keepNext/>
      <w:jc w:val="center"/>
      <w:outlineLvl w:val="5"/>
    </w:pPr>
    <w:rPr>
      <w:rFonts w:ascii="Arial Narrow" w:hAnsi="Arial Narrow"/>
      <w:i/>
      <w:szCs w:val="20"/>
    </w:rPr>
  </w:style>
  <w:style w:type="paragraph" w:styleId="Titolo7">
    <w:name w:val="heading 7"/>
    <w:basedOn w:val="Normale"/>
    <w:next w:val="Normale"/>
    <w:qFormat/>
    <w:rsid w:val="007E2626"/>
    <w:pPr>
      <w:spacing w:before="240" w:after="60"/>
      <w:outlineLvl w:val="6"/>
    </w:pPr>
  </w:style>
  <w:style w:type="paragraph" w:styleId="Titolo8">
    <w:name w:val="heading 8"/>
    <w:basedOn w:val="Normale"/>
    <w:next w:val="Normale"/>
    <w:qFormat/>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pPr>
      <w:widowControl w:val="0"/>
      <w:jc w:val="both"/>
    </w:pPr>
    <w:rPr>
      <w:iCs/>
    </w:rPr>
  </w:style>
  <w:style w:type="paragraph" w:styleId="Testonormale">
    <w:name w:val="Plain Text"/>
    <w:basedOn w:val="Normale"/>
    <w:rPr>
      <w:rFonts w:ascii="Courier New" w:hAnsi="Courier New" w:cs="Courier New"/>
      <w:sz w:val="20"/>
      <w:szCs w:val="20"/>
    </w:rPr>
  </w:style>
  <w:style w:type="character" w:styleId="Enfasicorsivo">
    <w:name w:val="Emphasis"/>
    <w:qFormat/>
    <w:rPr>
      <w:i/>
      <w:iCs/>
    </w:rPr>
  </w:style>
  <w:style w:type="paragraph" w:styleId="Intestazione">
    <w:name w:val="header"/>
    <w:basedOn w:val="Normale"/>
    <w:pPr>
      <w:tabs>
        <w:tab w:val="center" w:pos="4819"/>
        <w:tab w:val="right" w:pos="9638"/>
      </w:tabs>
    </w:pPr>
    <w:rPr>
      <w:sz w:val="20"/>
      <w:szCs w:val="20"/>
    </w:rPr>
  </w:style>
  <w:style w:type="paragraph" w:styleId="Rientrocorpodeltesto">
    <w:name w:val="Body Text Indent"/>
    <w:basedOn w:val="Normale"/>
    <w:pPr>
      <w:jc w:val="both"/>
    </w:pPr>
    <w:rPr>
      <w:sz w:val="28"/>
      <w:szCs w:val="20"/>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Rimandocommento">
    <w:name w:val="annotation reference"/>
    <w:semiHidden/>
    <w:rPr>
      <w:sz w:val="16"/>
      <w:szCs w:val="16"/>
    </w:rPr>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sz w:val="16"/>
      <w:szCs w:val="16"/>
    </w:rPr>
  </w:style>
  <w:style w:type="paragraph" w:styleId="Corpotesto">
    <w:name w:val="Body Text"/>
    <w:basedOn w:val="Normale"/>
    <w:pPr>
      <w:spacing w:after="120"/>
    </w:pPr>
  </w:style>
  <w:style w:type="paragraph" w:customStyle="1" w:styleId="Elencoapunti">
    <w:name w:val="Elenco a punti"/>
    <w:basedOn w:val="Normale"/>
    <w:pPr>
      <w:numPr>
        <w:numId w:val="2"/>
      </w:numPr>
      <w:tabs>
        <w:tab w:val="left" w:pos="836"/>
        <w:tab w:val="left" w:pos="5920"/>
        <w:tab w:val="left" w:pos="7621"/>
        <w:tab w:val="left" w:pos="9280"/>
      </w:tabs>
      <w:spacing w:after="60"/>
      <w:jc w:val="both"/>
    </w:pPr>
    <w:rPr>
      <w:sz w:val="22"/>
      <w:szCs w:val="20"/>
    </w:rPr>
  </w:style>
  <w:style w:type="character" w:customStyle="1" w:styleId="ElencoapuntiCarattere">
    <w:name w:val="Elenco a punti Carattere"/>
    <w:rPr>
      <w:sz w:val="22"/>
      <w:lang w:val="it-IT" w:eastAsia="it-IT" w:bidi="ar-SA"/>
    </w:rPr>
  </w:style>
  <w:style w:type="paragraph" w:customStyle="1" w:styleId="Elencoapuntisecondolivello">
    <w:name w:val="Elenco a punti secondo livello"/>
    <w:basedOn w:val="Elencoapunti"/>
    <w:pPr>
      <w:numPr>
        <w:numId w:val="1"/>
      </w:numPr>
      <w:tabs>
        <w:tab w:val="clear" w:pos="720"/>
        <w:tab w:val="num" w:pos="360"/>
      </w:tabs>
      <w:ind w:left="360"/>
    </w:pPr>
  </w:style>
  <w:style w:type="paragraph" w:customStyle="1" w:styleId="Default">
    <w:name w:val="Default"/>
    <w:pPr>
      <w:widowControl w:val="0"/>
      <w:autoSpaceDE w:val="0"/>
      <w:autoSpaceDN w:val="0"/>
      <w:adjustRightInd w:val="0"/>
    </w:pPr>
    <w:rPr>
      <w:color w:val="000000"/>
      <w:sz w:val="24"/>
      <w:szCs w:val="24"/>
    </w:rPr>
  </w:style>
  <w:style w:type="character" w:styleId="Enfasigrassetto">
    <w:name w:val="Strong"/>
    <w:qFormat/>
    <w:rPr>
      <w:b/>
      <w:bCs/>
    </w:rPr>
  </w:style>
  <w:style w:type="paragraph" w:customStyle="1" w:styleId="CM26">
    <w:name w:val="CM26"/>
    <w:basedOn w:val="Default"/>
    <w:next w:val="Default"/>
    <w:pPr>
      <w:widowControl/>
      <w:spacing w:after="98"/>
    </w:pPr>
    <w:rPr>
      <w:color w:val="auto"/>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character" w:styleId="Collegamentoipertestuale">
    <w:name w:val="Hyperlink"/>
    <w:uiPriority w:val="99"/>
    <w:rPr>
      <w:color w:val="0000FF"/>
      <w:u w:val="single"/>
    </w:rPr>
  </w:style>
  <w:style w:type="paragraph" w:styleId="Corpodeltesto2">
    <w:name w:val="Body Text 2"/>
    <w:basedOn w:val="Normale"/>
    <w:pPr>
      <w:spacing w:after="120" w:line="480" w:lineRule="auto"/>
    </w:pPr>
  </w:style>
  <w:style w:type="paragraph" w:styleId="Puntoelenco">
    <w:name w:val="List Bullet"/>
    <w:basedOn w:val="Normale"/>
    <w:autoRedefine/>
    <w:pPr>
      <w:numPr>
        <w:numId w:val="3"/>
      </w:numPr>
    </w:pPr>
  </w:style>
  <w:style w:type="character" w:customStyle="1" w:styleId="PuntoelencoCarattere">
    <w:name w:val="Punto elenco Carattere"/>
    <w:rPr>
      <w:sz w:val="24"/>
      <w:szCs w:val="24"/>
      <w:lang w:val="it-IT" w:eastAsia="it-IT" w:bidi="ar-SA"/>
    </w:rPr>
  </w:style>
  <w:style w:type="paragraph" w:styleId="Rientrocorpodeltesto3">
    <w:name w:val="Body Text Indent 3"/>
    <w:basedOn w:val="Normale"/>
    <w:pPr>
      <w:ind w:left="4962"/>
      <w:jc w:val="both"/>
    </w:pPr>
    <w:rPr>
      <w:sz w:val="22"/>
      <w:szCs w:val="20"/>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rPr>
  </w:style>
  <w:style w:type="paragraph" w:styleId="Rientrocorpodeltesto2">
    <w:name w:val="Body Text Indent 2"/>
    <w:basedOn w:val="Normale"/>
    <w:pPr>
      <w:ind w:left="4859"/>
    </w:pPr>
  </w:style>
  <w:style w:type="table" w:styleId="Grigliatabella">
    <w:name w:val="Table Grid"/>
    <w:basedOn w:val="Tabellanormale"/>
    <w:rsid w:val="00A76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z-txt-tag">
    <w:name w:val="moz-txt-tag"/>
    <w:basedOn w:val="Carpredefinitoparagrafo"/>
    <w:rsid w:val="00D35FF2"/>
  </w:style>
  <w:style w:type="paragraph" w:customStyle="1" w:styleId="Testo">
    <w:name w:val="Testo"/>
    <w:basedOn w:val="Normale"/>
    <w:rsid w:val="008F5AD3"/>
    <w:pPr>
      <w:spacing w:after="60"/>
      <w:jc w:val="both"/>
    </w:pPr>
    <w:rPr>
      <w:szCs w:val="20"/>
    </w:rPr>
  </w:style>
  <w:style w:type="character" w:customStyle="1" w:styleId="PidipaginaCarattere">
    <w:name w:val="Piè di pagina Carattere"/>
    <w:basedOn w:val="Carpredefinitoparagrafo"/>
    <w:link w:val="Pidipagina"/>
    <w:uiPriority w:val="99"/>
    <w:rsid w:val="00254EC3"/>
    <w:rPr>
      <w:sz w:val="24"/>
      <w:szCs w:val="24"/>
    </w:rPr>
  </w:style>
  <w:style w:type="paragraph" w:styleId="Paragrafoelenco">
    <w:name w:val="List Paragraph"/>
    <w:basedOn w:val="Normale"/>
    <w:uiPriority w:val="34"/>
    <w:qFormat/>
    <w:rsid w:val="00616190"/>
    <w:pPr>
      <w:ind w:left="720"/>
      <w:contextualSpacing/>
    </w:pPr>
  </w:style>
  <w:style w:type="character" w:styleId="Collegamentovisitato">
    <w:name w:val="FollowedHyperlink"/>
    <w:basedOn w:val="Carpredefinitoparagrafo"/>
    <w:uiPriority w:val="99"/>
    <w:unhideWhenUsed/>
    <w:rsid w:val="009403EC"/>
    <w:rPr>
      <w:color w:val="800080"/>
      <w:u w:val="single"/>
    </w:rPr>
  </w:style>
  <w:style w:type="paragraph" w:customStyle="1" w:styleId="font5">
    <w:name w:val="font5"/>
    <w:basedOn w:val="Normale"/>
    <w:rsid w:val="009403EC"/>
    <w:pPr>
      <w:spacing w:before="100" w:beforeAutospacing="1" w:after="100" w:afterAutospacing="1"/>
    </w:pPr>
    <w:rPr>
      <w:rFonts w:ascii="Calibri" w:hAnsi="Calibri"/>
      <w:b/>
      <w:bCs/>
      <w:color w:val="FF0000"/>
      <w:sz w:val="22"/>
      <w:szCs w:val="22"/>
    </w:rPr>
  </w:style>
  <w:style w:type="paragraph" w:customStyle="1" w:styleId="font6">
    <w:name w:val="font6"/>
    <w:basedOn w:val="Normale"/>
    <w:rsid w:val="009403EC"/>
    <w:pPr>
      <w:spacing w:before="100" w:beforeAutospacing="1" w:after="100" w:afterAutospacing="1"/>
    </w:pPr>
    <w:rPr>
      <w:rFonts w:ascii="Calibri" w:hAnsi="Calibri"/>
      <w:b/>
      <w:bCs/>
      <w:sz w:val="22"/>
      <w:szCs w:val="22"/>
    </w:rPr>
  </w:style>
  <w:style w:type="paragraph" w:customStyle="1" w:styleId="xl63">
    <w:name w:val="xl63"/>
    <w:basedOn w:val="Normale"/>
    <w:rsid w:val="009403EC"/>
    <w:pPr>
      <w:spacing w:before="100" w:beforeAutospacing="1" w:after="100" w:afterAutospacing="1"/>
      <w:jc w:val="center"/>
      <w:textAlignment w:val="center"/>
    </w:pPr>
    <w:rPr>
      <w:rFonts w:ascii="Arial" w:hAnsi="Arial" w:cs="Arial"/>
      <w:b/>
      <w:bCs/>
      <w:sz w:val="16"/>
      <w:szCs w:val="16"/>
    </w:rPr>
  </w:style>
  <w:style w:type="paragraph" w:customStyle="1" w:styleId="xl64">
    <w:name w:val="xl64"/>
    <w:basedOn w:val="Normale"/>
    <w:rsid w:val="009403EC"/>
    <w:pPr>
      <w:spacing w:before="100" w:beforeAutospacing="1" w:after="100" w:afterAutospacing="1"/>
    </w:pPr>
    <w:rPr>
      <w:rFonts w:ascii="Arial" w:hAnsi="Arial" w:cs="Arial"/>
      <w:b/>
      <w:bCs/>
      <w:sz w:val="16"/>
      <w:szCs w:val="16"/>
    </w:rPr>
  </w:style>
  <w:style w:type="paragraph" w:customStyle="1" w:styleId="xl65">
    <w:name w:val="xl65"/>
    <w:basedOn w:val="Normale"/>
    <w:rsid w:val="009403EC"/>
    <w:pPr>
      <w:spacing w:before="100" w:beforeAutospacing="1" w:after="100" w:afterAutospacing="1"/>
    </w:pPr>
    <w:rPr>
      <w:rFonts w:ascii="Arial" w:hAnsi="Arial" w:cs="Arial"/>
      <w:b/>
      <w:bCs/>
      <w:i/>
      <w:iCs/>
      <w:sz w:val="16"/>
      <w:szCs w:val="16"/>
    </w:rPr>
  </w:style>
  <w:style w:type="paragraph" w:customStyle="1" w:styleId="xl66">
    <w:name w:val="xl66"/>
    <w:basedOn w:val="Normale"/>
    <w:rsid w:val="009403E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b/>
      <w:bCs/>
      <w:sz w:val="22"/>
      <w:szCs w:val="22"/>
    </w:rPr>
  </w:style>
  <w:style w:type="paragraph" w:customStyle="1" w:styleId="xl67">
    <w:name w:val="xl67"/>
    <w:basedOn w:val="Normale"/>
    <w:rsid w:val="009403E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b/>
      <w:bCs/>
      <w:color w:val="0000FF"/>
      <w:sz w:val="22"/>
      <w:szCs w:val="22"/>
    </w:rPr>
  </w:style>
  <w:style w:type="paragraph" w:customStyle="1" w:styleId="xl68">
    <w:name w:val="xl68"/>
    <w:basedOn w:val="Normale"/>
    <w:rsid w:val="009403E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b/>
      <w:bCs/>
      <w:color w:val="FF0000"/>
      <w:sz w:val="22"/>
      <w:szCs w:val="22"/>
    </w:rPr>
  </w:style>
  <w:style w:type="paragraph" w:customStyle="1" w:styleId="xl69">
    <w:name w:val="xl69"/>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b/>
      <w:bCs/>
      <w:i/>
      <w:iCs/>
      <w:sz w:val="22"/>
      <w:szCs w:val="22"/>
    </w:rPr>
  </w:style>
  <w:style w:type="paragraph" w:customStyle="1" w:styleId="xl70">
    <w:name w:val="xl70"/>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i/>
      <w:iCs/>
      <w:color w:val="0000FF"/>
      <w:sz w:val="22"/>
      <w:szCs w:val="22"/>
    </w:rPr>
  </w:style>
  <w:style w:type="paragraph" w:customStyle="1" w:styleId="xl71">
    <w:name w:val="xl71"/>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i/>
      <w:iCs/>
      <w:sz w:val="22"/>
      <w:szCs w:val="22"/>
    </w:rPr>
  </w:style>
  <w:style w:type="paragraph" w:customStyle="1" w:styleId="xl72">
    <w:name w:val="xl72"/>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i/>
      <w:iCs/>
      <w:sz w:val="22"/>
      <w:szCs w:val="22"/>
    </w:rPr>
  </w:style>
  <w:style w:type="paragraph" w:customStyle="1" w:styleId="xl73">
    <w:name w:val="xl73"/>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b/>
      <w:bCs/>
      <w:color w:val="FF0000"/>
      <w:sz w:val="22"/>
      <w:szCs w:val="22"/>
    </w:rPr>
  </w:style>
  <w:style w:type="paragraph" w:customStyle="1" w:styleId="xl74">
    <w:name w:val="xl74"/>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b/>
      <w:bCs/>
      <w:sz w:val="22"/>
      <w:szCs w:val="22"/>
    </w:rPr>
  </w:style>
  <w:style w:type="paragraph" w:customStyle="1" w:styleId="xl75">
    <w:name w:val="xl75"/>
    <w:basedOn w:val="Normale"/>
    <w:rsid w:val="009403E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color w:val="0000FF"/>
      <w:sz w:val="22"/>
      <w:szCs w:val="22"/>
    </w:rPr>
  </w:style>
  <w:style w:type="paragraph" w:customStyle="1" w:styleId="xl76">
    <w:name w:val="xl76"/>
    <w:basedOn w:val="Normale"/>
    <w:rsid w:val="009403E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sz w:val="22"/>
      <w:szCs w:val="22"/>
    </w:rPr>
  </w:style>
  <w:style w:type="paragraph" w:customStyle="1" w:styleId="xl77">
    <w:name w:val="xl77"/>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color w:val="0000FF"/>
      <w:sz w:val="22"/>
      <w:szCs w:val="22"/>
    </w:rPr>
  </w:style>
  <w:style w:type="paragraph" w:customStyle="1" w:styleId="xl78">
    <w:name w:val="xl78"/>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sz w:val="22"/>
      <w:szCs w:val="22"/>
    </w:rPr>
  </w:style>
  <w:style w:type="paragraph" w:customStyle="1" w:styleId="xl79">
    <w:name w:val="xl79"/>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sz w:val="22"/>
      <w:szCs w:val="22"/>
    </w:rPr>
  </w:style>
  <w:style w:type="paragraph" w:customStyle="1" w:styleId="xl80">
    <w:name w:val="xl80"/>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sz w:val="22"/>
      <w:szCs w:val="22"/>
    </w:rPr>
  </w:style>
  <w:style w:type="paragraph" w:customStyle="1" w:styleId="xl81">
    <w:name w:val="xl81"/>
    <w:basedOn w:val="Normale"/>
    <w:rsid w:val="009403EC"/>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textAlignment w:val="center"/>
    </w:pPr>
    <w:rPr>
      <w:rFonts w:ascii="Calibri" w:hAnsi="Calibri"/>
      <w:b/>
      <w:bCs/>
      <w:sz w:val="22"/>
      <w:szCs w:val="22"/>
    </w:rPr>
  </w:style>
  <w:style w:type="paragraph" w:customStyle="1" w:styleId="xl82">
    <w:name w:val="xl82"/>
    <w:basedOn w:val="Normale"/>
    <w:rsid w:val="009403EC"/>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Calibri" w:hAnsi="Calibri"/>
      <w:b/>
      <w:bCs/>
      <w:color w:val="0000FF"/>
      <w:sz w:val="22"/>
      <w:szCs w:val="22"/>
    </w:rPr>
  </w:style>
  <w:style w:type="paragraph" w:customStyle="1" w:styleId="xl83">
    <w:name w:val="xl83"/>
    <w:basedOn w:val="Normale"/>
    <w:rsid w:val="009403EC"/>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Calibri" w:hAnsi="Calibri"/>
      <w:b/>
      <w:bCs/>
      <w:sz w:val="22"/>
      <w:szCs w:val="22"/>
    </w:rPr>
  </w:style>
  <w:style w:type="paragraph" w:customStyle="1" w:styleId="xl84">
    <w:name w:val="xl84"/>
    <w:basedOn w:val="Normale"/>
    <w:rsid w:val="009403EC"/>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textAlignment w:val="center"/>
    </w:pPr>
    <w:rPr>
      <w:rFonts w:ascii="Calibri" w:hAnsi="Calibri"/>
      <w:sz w:val="22"/>
      <w:szCs w:val="22"/>
    </w:rPr>
  </w:style>
  <w:style w:type="paragraph" w:customStyle="1" w:styleId="xl85">
    <w:name w:val="xl85"/>
    <w:basedOn w:val="Normale"/>
    <w:rsid w:val="009403EC"/>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Calibri" w:hAnsi="Calibri"/>
      <w:sz w:val="22"/>
      <w:szCs w:val="22"/>
    </w:rPr>
  </w:style>
  <w:style w:type="paragraph" w:customStyle="1" w:styleId="xl86">
    <w:name w:val="xl86"/>
    <w:basedOn w:val="Normale"/>
    <w:rsid w:val="009403EC"/>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b/>
      <w:bCs/>
      <w:sz w:val="22"/>
      <w:szCs w:val="22"/>
    </w:rPr>
  </w:style>
  <w:style w:type="paragraph" w:customStyle="1" w:styleId="xl87">
    <w:name w:val="xl87"/>
    <w:basedOn w:val="Normale"/>
    <w:rsid w:val="009403E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sz w:val="22"/>
      <w:szCs w:val="22"/>
    </w:rPr>
  </w:style>
  <w:style w:type="paragraph" w:customStyle="1" w:styleId="xl88">
    <w:name w:val="xl88"/>
    <w:basedOn w:val="Normale"/>
    <w:rsid w:val="009403E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sz w:val="22"/>
      <w:szCs w:val="22"/>
    </w:rPr>
  </w:style>
  <w:style w:type="paragraph" w:customStyle="1" w:styleId="xl89">
    <w:name w:val="xl89"/>
    <w:basedOn w:val="Normale"/>
    <w:rsid w:val="009403EC"/>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Calibri" w:hAnsi="Calibri"/>
      <w:b/>
      <w:bCs/>
      <w:sz w:val="22"/>
      <w:szCs w:val="22"/>
    </w:rPr>
  </w:style>
  <w:style w:type="paragraph" w:customStyle="1" w:styleId="xl90">
    <w:name w:val="xl90"/>
    <w:basedOn w:val="Normale"/>
    <w:rsid w:val="009403EC"/>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b/>
      <w:bCs/>
      <w:color w:val="FF0000"/>
      <w:sz w:val="22"/>
      <w:szCs w:val="22"/>
    </w:rPr>
  </w:style>
  <w:style w:type="paragraph" w:customStyle="1" w:styleId="xl91">
    <w:name w:val="xl91"/>
    <w:basedOn w:val="Normale"/>
    <w:rsid w:val="009403EC"/>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color w:val="0000FF"/>
      <w:sz w:val="22"/>
      <w:szCs w:val="22"/>
    </w:rPr>
  </w:style>
  <w:style w:type="paragraph" w:customStyle="1" w:styleId="xl92">
    <w:name w:val="xl92"/>
    <w:basedOn w:val="Normale"/>
    <w:rsid w:val="009403EC"/>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sz w:val="22"/>
      <w:szCs w:val="22"/>
    </w:rPr>
  </w:style>
  <w:style w:type="paragraph" w:customStyle="1" w:styleId="xl93">
    <w:name w:val="xl93"/>
    <w:basedOn w:val="Normale"/>
    <w:rsid w:val="009403EC"/>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sz w:val="22"/>
      <w:szCs w:val="22"/>
    </w:rPr>
  </w:style>
  <w:style w:type="paragraph" w:customStyle="1" w:styleId="xl94">
    <w:name w:val="xl94"/>
    <w:basedOn w:val="Normale"/>
    <w:rsid w:val="009403EC"/>
    <w:pPr>
      <w:pBdr>
        <w:top w:val="single" w:sz="4" w:space="0" w:color="auto"/>
        <w:left w:val="single" w:sz="4" w:space="0" w:color="auto"/>
        <w:right w:val="single" w:sz="4" w:space="0" w:color="auto"/>
      </w:pBdr>
      <w:shd w:val="clear" w:color="000000" w:fill="FFFF99"/>
      <w:spacing w:before="100" w:beforeAutospacing="1" w:after="100" w:afterAutospacing="1"/>
      <w:textAlignment w:val="center"/>
    </w:pPr>
    <w:rPr>
      <w:rFonts w:ascii="Calibri" w:hAnsi="Calibri"/>
      <w:sz w:val="22"/>
      <w:szCs w:val="22"/>
    </w:rPr>
  </w:style>
  <w:style w:type="paragraph" w:customStyle="1" w:styleId="xl95">
    <w:name w:val="xl95"/>
    <w:basedOn w:val="Normale"/>
    <w:rsid w:val="009403E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color w:val="0000FF"/>
      <w:sz w:val="22"/>
      <w:szCs w:val="22"/>
    </w:rPr>
  </w:style>
  <w:style w:type="paragraph" w:customStyle="1" w:styleId="xl96">
    <w:name w:val="xl96"/>
    <w:basedOn w:val="Normale"/>
    <w:rsid w:val="009403E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sz w:val="22"/>
      <w:szCs w:val="22"/>
    </w:rPr>
  </w:style>
  <w:style w:type="paragraph" w:customStyle="1" w:styleId="xl97">
    <w:name w:val="xl97"/>
    <w:basedOn w:val="Normale"/>
    <w:rsid w:val="009403EC"/>
    <w:pPr>
      <w:pBdr>
        <w:top w:val="single" w:sz="4" w:space="0" w:color="auto"/>
        <w:left w:val="single" w:sz="4" w:space="0" w:color="auto"/>
        <w:right w:val="single" w:sz="4" w:space="0" w:color="auto"/>
      </w:pBdr>
      <w:shd w:val="clear" w:color="000000" w:fill="FFFF99"/>
      <w:spacing w:before="100" w:beforeAutospacing="1" w:after="100" w:afterAutospacing="1"/>
      <w:textAlignment w:val="center"/>
    </w:pPr>
    <w:rPr>
      <w:rFonts w:ascii="Calibri" w:hAnsi="Calibri"/>
      <w:sz w:val="22"/>
      <w:szCs w:val="22"/>
    </w:rPr>
  </w:style>
  <w:style w:type="paragraph" w:customStyle="1" w:styleId="xl98">
    <w:name w:val="xl98"/>
    <w:basedOn w:val="Normale"/>
    <w:rsid w:val="009403E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Calibri" w:hAnsi="Calibri"/>
      <w:b/>
      <w:bCs/>
      <w:sz w:val="22"/>
      <w:szCs w:val="22"/>
    </w:rPr>
  </w:style>
  <w:style w:type="paragraph" w:customStyle="1" w:styleId="xl99">
    <w:name w:val="xl99"/>
    <w:basedOn w:val="Normale"/>
    <w:rsid w:val="009403E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Calibri" w:hAnsi="Calibri"/>
      <w:b/>
      <w:bCs/>
      <w:color w:val="FF0000"/>
      <w:sz w:val="22"/>
      <w:szCs w:val="22"/>
    </w:rPr>
  </w:style>
  <w:style w:type="paragraph" w:customStyle="1" w:styleId="xl100">
    <w:name w:val="xl100"/>
    <w:basedOn w:val="Normale"/>
    <w:rsid w:val="009403E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Calibri" w:hAnsi="Calibri"/>
      <w:b/>
      <w:bCs/>
      <w:color w:val="0000FF"/>
      <w:sz w:val="22"/>
      <w:szCs w:val="22"/>
    </w:rPr>
  </w:style>
  <w:style w:type="paragraph" w:customStyle="1" w:styleId="xl101">
    <w:name w:val="xl101"/>
    <w:basedOn w:val="Normale"/>
    <w:rsid w:val="009403E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Calibri" w:hAnsi="Calibri"/>
      <w:b/>
      <w:bCs/>
      <w:sz w:val="22"/>
      <w:szCs w:val="22"/>
    </w:rPr>
  </w:style>
  <w:style w:type="paragraph" w:customStyle="1" w:styleId="xl102">
    <w:name w:val="xl102"/>
    <w:basedOn w:val="Normale"/>
    <w:rsid w:val="009403E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Calibri" w:hAnsi="Calibri"/>
      <w:b/>
      <w:bCs/>
      <w:sz w:val="22"/>
      <w:szCs w:val="22"/>
    </w:rPr>
  </w:style>
  <w:style w:type="paragraph" w:customStyle="1" w:styleId="xl103">
    <w:name w:val="xl103"/>
    <w:basedOn w:val="Normale"/>
    <w:rsid w:val="009403E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Calibri" w:hAnsi="Calibri"/>
      <w:b/>
      <w:bCs/>
      <w:sz w:val="22"/>
      <w:szCs w:val="22"/>
    </w:rPr>
  </w:style>
  <w:style w:type="paragraph" w:customStyle="1" w:styleId="xl104">
    <w:name w:val="xl104"/>
    <w:basedOn w:val="Normale"/>
    <w:rsid w:val="009403E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Calibri" w:hAnsi="Calibri"/>
      <w:b/>
      <w:bCs/>
      <w:color w:val="FF0000"/>
      <w:sz w:val="22"/>
      <w:szCs w:val="22"/>
    </w:rPr>
  </w:style>
  <w:style w:type="paragraph" w:customStyle="1" w:styleId="xl105">
    <w:name w:val="xl105"/>
    <w:basedOn w:val="Normale"/>
    <w:rsid w:val="0094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2"/>
      <w:szCs w:val="22"/>
    </w:rPr>
  </w:style>
  <w:style w:type="paragraph" w:customStyle="1" w:styleId="xl106">
    <w:name w:val="xl106"/>
    <w:basedOn w:val="Normale"/>
    <w:rsid w:val="0094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2"/>
      <w:szCs w:val="22"/>
    </w:rPr>
  </w:style>
  <w:style w:type="paragraph" w:customStyle="1" w:styleId="xl107">
    <w:name w:val="xl107"/>
    <w:basedOn w:val="Normale"/>
    <w:rsid w:val="0094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FF0000"/>
      <w:sz w:val="22"/>
      <w:szCs w:val="22"/>
    </w:rPr>
  </w:style>
  <w:style w:type="paragraph" w:customStyle="1" w:styleId="xl108">
    <w:name w:val="xl108"/>
    <w:basedOn w:val="Normale"/>
    <w:rsid w:val="0094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FF"/>
      <w:sz w:val="22"/>
      <w:szCs w:val="22"/>
    </w:rPr>
  </w:style>
  <w:style w:type="paragraph" w:customStyle="1" w:styleId="xl109">
    <w:name w:val="xl109"/>
    <w:basedOn w:val="Normale"/>
    <w:rsid w:val="0094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rPr>
  </w:style>
  <w:style w:type="paragraph" w:customStyle="1" w:styleId="xl110">
    <w:name w:val="xl110"/>
    <w:basedOn w:val="Normale"/>
    <w:rsid w:val="0094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2"/>
      <w:szCs w:val="22"/>
    </w:rPr>
  </w:style>
  <w:style w:type="paragraph" w:customStyle="1" w:styleId="xl111">
    <w:name w:val="xl111"/>
    <w:basedOn w:val="Normale"/>
    <w:rsid w:val="0094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FF0000"/>
      <w:sz w:val="22"/>
      <w:szCs w:val="22"/>
    </w:rPr>
  </w:style>
  <w:style w:type="paragraph" w:customStyle="1" w:styleId="xl112">
    <w:name w:val="xl112"/>
    <w:basedOn w:val="Normale"/>
    <w:rsid w:val="009403EC"/>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ascii="Calibri" w:hAnsi="Calibri"/>
      <w:b/>
      <w:bCs/>
      <w:sz w:val="22"/>
      <w:szCs w:val="22"/>
    </w:rPr>
  </w:style>
  <w:style w:type="paragraph" w:customStyle="1" w:styleId="xl113">
    <w:name w:val="xl113"/>
    <w:basedOn w:val="Normale"/>
    <w:rsid w:val="009403EC"/>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ascii="Calibri" w:hAnsi="Calibri"/>
      <w:b/>
      <w:bCs/>
      <w:sz w:val="22"/>
      <w:szCs w:val="22"/>
    </w:rPr>
  </w:style>
  <w:style w:type="paragraph" w:customStyle="1" w:styleId="xl114">
    <w:name w:val="xl114"/>
    <w:basedOn w:val="Normale"/>
    <w:rsid w:val="009403EC"/>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ascii="Calibri" w:hAnsi="Calibri"/>
      <w:b/>
      <w:bCs/>
      <w:color w:val="FF0000"/>
      <w:sz w:val="22"/>
      <w:szCs w:val="22"/>
    </w:rPr>
  </w:style>
  <w:style w:type="paragraph" w:customStyle="1" w:styleId="xl115">
    <w:name w:val="xl115"/>
    <w:basedOn w:val="Normale"/>
    <w:rsid w:val="009403EC"/>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ascii="Calibri" w:hAnsi="Calibri"/>
      <w:b/>
      <w:bCs/>
      <w:color w:val="0000FF"/>
      <w:sz w:val="22"/>
      <w:szCs w:val="22"/>
    </w:rPr>
  </w:style>
  <w:style w:type="paragraph" w:customStyle="1" w:styleId="xl116">
    <w:name w:val="xl116"/>
    <w:basedOn w:val="Normale"/>
    <w:rsid w:val="009403EC"/>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center"/>
    </w:pPr>
    <w:rPr>
      <w:rFonts w:ascii="Calibri" w:hAnsi="Calibri"/>
      <w:b/>
      <w:bCs/>
      <w:sz w:val="22"/>
      <w:szCs w:val="22"/>
    </w:rPr>
  </w:style>
  <w:style w:type="paragraph" w:customStyle="1" w:styleId="xl117">
    <w:name w:val="xl117"/>
    <w:basedOn w:val="Normale"/>
    <w:rsid w:val="009403EC"/>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ascii="Calibri" w:hAnsi="Calibri"/>
      <w:b/>
      <w:bCs/>
      <w:sz w:val="22"/>
      <w:szCs w:val="22"/>
    </w:rPr>
  </w:style>
  <w:style w:type="paragraph" w:customStyle="1" w:styleId="xl118">
    <w:name w:val="xl118"/>
    <w:basedOn w:val="Normale"/>
    <w:rsid w:val="009403EC"/>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ascii="Calibri" w:hAnsi="Calibri"/>
      <w:b/>
      <w:bCs/>
      <w:color w:val="FF0000"/>
      <w:sz w:val="22"/>
      <w:szCs w:val="22"/>
    </w:rPr>
  </w:style>
  <w:style w:type="paragraph" w:customStyle="1" w:styleId="xl119">
    <w:name w:val="xl119"/>
    <w:basedOn w:val="Normale"/>
    <w:rsid w:val="0094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FF0000"/>
      <w:sz w:val="22"/>
      <w:szCs w:val="22"/>
    </w:rPr>
  </w:style>
  <w:style w:type="paragraph" w:customStyle="1" w:styleId="xl120">
    <w:name w:val="xl120"/>
    <w:basedOn w:val="Normale"/>
    <w:rsid w:val="009403EC"/>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rFonts w:ascii="Calibri" w:hAnsi="Calibri"/>
      <w:b/>
      <w:bCs/>
      <w:sz w:val="22"/>
      <w:szCs w:val="22"/>
    </w:rPr>
  </w:style>
  <w:style w:type="paragraph" w:customStyle="1" w:styleId="xl121">
    <w:name w:val="xl121"/>
    <w:basedOn w:val="Normale"/>
    <w:rsid w:val="009403EC"/>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rFonts w:ascii="Calibri" w:hAnsi="Calibri"/>
      <w:b/>
      <w:bCs/>
      <w:sz w:val="22"/>
      <w:szCs w:val="22"/>
    </w:rPr>
  </w:style>
  <w:style w:type="paragraph" w:customStyle="1" w:styleId="xl122">
    <w:name w:val="xl122"/>
    <w:basedOn w:val="Normale"/>
    <w:rsid w:val="009403EC"/>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rFonts w:ascii="Calibri" w:hAnsi="Calibri"/>
      <w:b/>
      <w:bCs/>
      <w:color w:val="FF0000"/>
      <w:sz w:val="22"/>
      <w:szCs w:val="22"/>
    </w:rPr>
  </w:style>
  <w:style w:type="paragraph" w:customStyle="1" w:styleId="xl123">
    <w:name w:val="xl123"/>
    <w:basedOn w:val="Normale"/>
    <w:rsid w:val="009403EC"/>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rFonts w:ascii="Calibri" w:hAnsi="Calibri"/>
      <w:b/>
      <w:bCs/>
      <w:color w:val="0000FF"/>
      <w:sz w:val="22"/>
      <w:szCs w:val="22"/>
    </w:rPr>
  </w:style>
  <w:style w:type="paragraph" w:customStyle="1" w:styleId="xl124">
    <w:name w:val="xl124"/>
    <w:basedOn w:val="Normale"/>
    <w:rsid w:val="009403EC"/>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textAlignment w:val="center"/>
    </w:pPr>
    <w:rPr>
      <w:rFonts w:ascii="Calibri" w:hAnsi="Calibri"/>
      <w:b/>
      <w:bCs/>
      <w:sz w:val="22"/>
      <w:szCs w:val="22"/>
    </w:rPr>
  </w:style>
  <w:style w:type="paragraph" w:customStyle="1" w:styleId="xl125">
    <w:name w:val="xl125"/>
    <w:basedOn w:val="Normale"/>
    <w:rsid w:val="009403EC"/>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rFonts w:ascii="Calibri" w:hAnsi="Calibri"/>
      <w:b/>
      <w:bCs/>
      <w:sz w:val="22"/>
      <w:szCs w:val="22"/>
    </w:rPr>
  </w:style>
  <w:style w:type="paragraph" w:customStyle="1" w:styleId="xl126">
    <w:name w:val="xl126"/>
    <w:basedOn w:val="Normale"/>
    <w:rsid w:val="009403EC"/>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rFonts w:ascii="Calibri" w:hAnsi="Calibri"/>
      <w:b/>
      <w:bCs/>
      <w:color w:val="FF0000"/>
      <w:sz w:val="22"/>
      <w:szCs w:val="22"/>
    </w:rPr>
  </w:style>
  <w:style w:type="paragraph" w:customStyle="1" w:styleId="xl127">
    <w:name w:val="xl127"/>
    <w:basedOn w:val="Normale"/>
    <w:rsid w:val="0094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rPr>
  </w:style>
  <w:style w:type="paragraph" w:customStyle="1" w:styleId="xl128">
    <w:name w:val="xl128"/>
    <w:basedOn w:val="Normale"/>
    <w:rsid w:val="009403EC"/>
    <w:pPr>
      <w:spacing w:before="100" w:beforeAutospacing="1" w:after="100" w:afterAutospacing="1"/>
      <w:jc w:val="center"/>
      <w:textAlignment w:val="center"/>
    </w:pPr>
    <w:rPr>
      <w:rFonts w:ascii="Calibri" w:hAnsi="Calibri"/>
      <w:b/>
      <w:bCs/>
      <w:sz w:val="22"/>
      <w:szCs w:val="22"/>
    </w:rPr>
  </w:style>
  <w:style w:type="paragraph" w:customStyle="1" w:styleId="xl129">
    <w:name w:val="xl129"/>
    <w:basedOn w:val="Normale"/>
    <w:rsid w:val="009403EC"/>
    <w:pPr>
      <w:spacing w:before="100" w:beforeAutospacing="1" w:after="100" w:afterAutospacing="1"/>
      <w:textAlignment w:val="center"/>
    </w:pPr>
    <w:rPr>
      <w:rFonts w:ascii="Calibri" w:hAnsi="Calibri"/>
      <w:b/>
      <w:bCs/>
      <w:sz w:val="22"/>
      <w:szCs w:val="22"/>
    </w:rPr>
  </w:style>
  <w:style w:type="paragraph" w:customStyle="1" w:styleId="xl130">
    <w:name w:val="xl130"/>
    <w:basedOn w:val="Normale"/>
    <w:rsid w:val="009403EC"/>
    <w:pPr>
      <w:spacing w:before="100" w:beforeAutospacing="1" w:after="100" w:afterAutospacing="1"/>
      <w:textAlignment w:val="center"/>
    </w:pPr>
    <w:rPr>
      <w:rFonts w:ascii="Calibri" w:hAnsi="Calibri"/>
      <w:b/>
      <w:bCs/>
      <w:color w:val="C0C0C0"/>
      <w:sz w:val="22"/>
      <w:szCs w:val="22"/>
    </w:rPr>
  </w:style>
  <w:style w:type="paragraph" w:customStyle="1" w:styleId="xl131">
    <w:name w:val="xl131"/>
    <w:basedOn w:val="Normale"/>
    <w:rsid w:val="009403EC"/>
    <w:pPr>
      <w:spacing w:before="100" w:beforeAutospacing="1" w:after="100" w:afterAutospacing="1"/>
      <w:jc w:val="center"/>
      <w:textAlignment w:val="center"/>
    </w:pPr>
    <w:rPr>
      <w:rFonts w:ascii="Calibri" w:hAnsi="Calibri"/>
      <w:b/>
      <w:bCs/>
      <w:color w:val="FF0000"/>
      <w:sz w:val="22"/>
      <w:szCs w:val="22"/>
    </w:rPr>
  </w:style>
  <w:style w:type="paragraph" w:customStyle="1" w:styleId="xl132">
    <w:name w:val="xl132"/>
    <w:basedOn w:val="Normale"/>
    <w:rsid w:val="009403EC"/>
    <w:pPr>
      <w:spacing w:before="100" w:beforeAutospacing="1" w:after="100" w:afterAutospacing="1"/>
      <w:textAlignment w:val="center"/>
    </w:pPr>
    <w:rPr>
      <w:rFonts w:ascii="Calibri" w:hAnsi="Calibri"/>
      <w:b/>
      <w:bCs/>
      <w:sz w:val="22"/>
      <w:szCs w:val="22"/>
    </w:rPr>
  </w:style>
  <w:style w:type="paragraph" w:customStyle="1" w:styleId="xl133">
    <w:name w:val="xl133"/>
    <w:basedOn w:val="Normale"/>
    <w:rsid w:val="009403EC"/>
    <w:pPr>
      <w:spacing w:before="100" w:beforeAutospacing="1" w:after="100" w:afterAutospacing="1"/>
      <w:jc w:val="center"/>
      <w:textAlignment w:val="center"/>
    </w:pPr>
    <w:rPr>
      <w:rFonts w:ascii="Calibri" w:hAnsi="Calibri"/>
      <w:b/>
      <w:bCs/>
      <w:color w:val="0000FF"/>
      <w:sz w:val="22"/>
      <w:szCs w:val="22"/>
    </w:rPr>
  </w:style>
  <w:style w:type="paragraph" w:customStyle="1" w:styleId="xl134">
    <w:name w:val="xl134"/>
    <w:basedOn w:val="Normale"/>
    <w:rsid w:val="009403EC"/>
    <w:pPr>
      <w:spacing w:before="100" w:beforeAutospacing="1" w:after="100" w:afterAutospacing="1"/>
      <w:jc w:val="center"/>
      <w:textAlignment w:val="center"/>
    </w:pPr>
    <w:rPr>
      <w:rFonts w:ascii="Calibri" w:hAnsi="Calibri"/>
      <w:b/>
      <w:bCs/>
      <w:sz w:val="22"/>
      <w:szCs w:val="22"/>
    </w:rPr>
  </w:style>
  <w:style w:type="paragraph" w:customStyle="1" w:styleId="xl135">
    <w:name w:val="xl135"/>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b/>
      <w:bCs/>
      <w:sz w:val="22"/>
      <w:szCs w:val="22"/>
    </w:rPr>
  </w:style>
  <w:style w:type="paragraph" w:customStyle="1" w:styleId="xl136">
    <w:name w:val="xl136"/>
    <w:basedOn w:val="Normale"/>
    <w:rsid w:val="009403EC"/>
    <w:pPr>
      <w:pBdr>
        <w:top w:val="single" w:sz="8"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b/>
      <w:bCs/>
      <w:i/>
      <w:iCs/>
      <w:sz w:val="22"/>
      <w:szCs w:val="22"/>
    </w:rPr>
  </w:style>
  <w:style w:type="paragraph" w:customStyle="1" w:styleId="xl137">
    <w:name w:val="xl137"/>
    <w:basedOn w:val="Normale"/>
    <w:rsid w:val="009403EC"/>
    <w:pPr>
      <w:pBdr>
        <w:top w:val="single" w:sz="8"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i/>
      <w:iCs/>
      <w:color w:val="0000FF"/>
      <w:sz w:val="22"/>
      <w:szCs w:val="22"/>
    </w:rPr>
  </w:style>
  <w:style w:type="paragraph" w:customStyle="1" w:styleId="xl138">
    <w:name w:val="xl138"/>
    <w:basedOn w:val="Normale"/>
    <w:rsid w:val="009403EC"/>
    <w:pPr>
      <w:pBdr>
        <w:top w:val="single" w:sz="8"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i/>
      <w:iCs/>
      <w:sz w:val="22"/>
      <w:szCs w:val="22"/>
    </w:rPr>
  </w:style>
  <w:style w:type="paragraph" w:customStyle="1" w:styleId="xl139">
    <w:name w:val="xl139"/>
    <w:basedOn w:val="Normale"/>
    <w:rsid w:val="009403EC"/>
    <w:pPr>
      <w:pBdr>
        <w:top w:val="single" w:sz="8"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i/>
      <w:iCs/>
      <w:sz w:val="22"/>
      <w:szCs w:val="22"/>
    </w:rPr>
  </w:style>
  <w:style w:type="paragraph" w:customStyle="1" w:styleId="xl140">
    <w:name w:val="xl140"/>
    <w:basedOn w:val="Normale"/>
    <w:rsid w:val="009403EC"/>
    <w:pPr>
      <w:pBdr>
        <w:top w:val="single" w:sz="8"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b/>
      <w:bCs/>
      <w:i/>
      <w:iCs/>
      <w:sz w:val="22"/>
      <w:szCs w:val="22"/>
    </w:rPr>
  </w:style>
  <w:style w:type="paragraph" w:customStyle="1" w:styleId="xl141">
    <w:name w:val="xl141"/>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b/>
      <w:bCs/>
      <w:sz w:val="22"/>
      <w:szCs w:val="22"/>
    </w:rPr>
  </w:style>
  <w:style w:type="paragraph" w:customStyle="1" w:styleId="xl142">
    <w:name w:val="xl142"/>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b/>
      <w:bCs/>
      <w:sz w:val="22"/>
      <w:szCs w:val="22"/>
    </w:rPr>
  </w:style>
  <w:style w:type="paragraph" w:customStyle="1" w:styleId="xl143">
    <w:name w:val="xl143"/>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color w:val="FF0000"/>
      <w:sz w:val="22"/>
      <w:szCs w:val="22"/>
    </w:rPr>
  </w:style>
  <w:style w:type="paragraph" w:customStyle="1" w:styleId="xl144">
    <w:name w:val="xl144"/>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color w:val="0000FF"/>
      <w:sz w:val="22"/>
      <w:szCs w:val="22"/>
    </w:rPr>
  </w:style>
  <w:style w:type="paragraph" w:customStyle="1" w:styleId="xl145">
    <w:name w:val="xl145"/>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sz w:val="22"/>
      <w:szCs w:val="22"/>
    </w:rPr>
  </w:style>
  <w:style w:type="paragraph" w:customStyle="1" w:styleId="xl146">
    <w:name w:val="xl146"/>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b/>
      <w:bCs/>
      <w:sz w:val="22"/>
      <w:szCs w:val="22"/>
    </w:rPr>
  </w:style>
  <w:style w:type="paragraph" w:customStyle="1" w:styleId="xl147">
    <w:name w:val="xl147"/>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b/>
      <w:bCs/>
      <w:color w:val="FF0000"/>
      <w:sz w:val="22"/>
      <w:szCs w:val="22"/>
    </w:rPr>
  </w:style>
  <w:style w:type="paragraph" w:customStyle="1" w:styleId="xl148">
    <w:name w:val="xl148"/>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b/>
      <w:bCs/>
      <w:sz w:val="22"/>
      <w:szCs w:val="22"/>
    </w:rPr>
  </w:style>
  <w:style w:type="paragraph" w:customStyle="1" w:styleId="xl149">
    <w:name w:val="xl149"/>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b/>
      <w:bCs/>
      <w:i/>
      <w:iCs/>
      <w:sz w:val="22"/>
      <w:szCs w:val="22"/>
    </w:rPr>
  </w:style>
  <w:style w:type="paragraph" w:customStyle="1" w:styleId="xl150">
    <w:name w:val="xl150"/>
    <w:basedOn w:val="Normale"/>
    <w:rsid w:val="0094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rPr>
  </w:style>
  <w:style w:type="paragraph" w:customStyle="1" w:styleId="xl151">
    <w:name w:val="xl151"/>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i/>
      <w:iCs/>
      <w:sz w:val="22"/>
      <w:szCs w:val="22"/>
    </w:rPr>
  </w:style>
  <w:style w:type="paragraph" w:customStyle="1" w:styleId="xl152">
    <w:name w:val="xl152"/>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i/>
      <w:iCs/>
      <w:sz w:val="22"/>
      <w:szCs w:val="22"/>
    </w:rPr>
  </w:style>
  <w:style w:type="paragraph" w:customStyle="1" w:styleId="xl153">
    <w:name w:val="xl153"/>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b/>
      <w:bCs/>
      <w:sz w:val="22"/>
      <w:szCs w:val="22"/>
    </w:rPr>
  </w:style>
  <w:style w:type="paragraph" w:customStyle="1" w:styleId="xl154">
    <w:name w:val="xl154"/>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sz w:val="22"/>
      <w:szCs w:val="22"/>
    </w:rPr>
  </w:style>
  <w:style w:type="paragraph" w:customStyle="1" w:styleId="xl155">
    <w:name w:val="xl155"/>
    <w:basedOn w:val="Normale"/>
    <w:rsid w:val="009403EC"/>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textAlignment w:val="center"/>
    </w:pPr>
    <w:rPr>
      <w:rFonts w:ascii="Calibri" w:hAnsi="Calibri"/>
      <w:sz w:val="22"/>
      <w:szCs w:val="22"/>
    </w:rPr>
  </w:style>
  <w:style w:type="paragraph" w:customStyle="1" w:styleId="xl156">
    <w:name w:val="xl156"/>
    <w:basedOn w:val="Normale"/>
    <w:rsid w:val="009403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b/>
      <w:bCs/>
      <w:sz w:val="22"/>
      <w:szCs w:val="22"/>
    </w:rPr>
  </w:style>
  <w:style w:type="paragraph" w:customStyle="1" w:styleId="xl157">
    <w:name w:val="xl157"/>
    <w:basedOn w:val="Normale"/>
    <w:rsid w:val="009403EC"/>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b/>
      <w:bCs/>
      <w:sz w:val="22"/>
      <w:szCs w:val="22"/>
    </w:rPr>
  </w:style>
  <w:style w:type="paragraph" w:customStyle="1" w:styleId="xl158">
    <w:name w:val="xl158"/>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b/>
      <w:bCs/>
      <w:color w:val="FF0000"/>
      <w:sz w:val="22"/>
      <w:szCs w:val="22"/>
    </w:rPr>
  </w:style>
  <w:style w:type="paragraph" w:customStyle="1" w:styleId="xl159">
    <w:name w:val="xl159"/>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b/>
      <w:bCs/>
      <w:color w:val="FF0000"/>
      <w:sz w:val="22"/>
      <w:szCs w:val="22"/>
    </w:rPr>
  </w:style>
  <w:style w:type="paragraph" w:customStyle="1" w:styleId="xl160">
    <w:name w:val="xl160"/>
    <w:basedOn w:val="Normale"/>
    <w:rsid w:val="009403E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color w:val="FF0000"/>
      <w:sz w:val="22"/>
      <w:szCs w:val="22"/>
    </w:rPr>
  </w:style>
  <w:style w:type="paragraph" w:customStyle="1" w:styleId="xl161">
    <w:name w:val="xl161"/>
    <w:basedOn w:val="Normale"/>
    <w:rsid w:val="009403EC"/>
    <w:pPr>
      <w:pBdr>
        <w:left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color w:val="FF0000"/>
      <w:sz w:val="22"/>
      <w:szCs w:val="22"/>
    </w:rPr>
  </w:style>
  <w:style w:type="paragraph" w:customStyle="1" w:styleId="xl162">
    <w:name w:val="xl162"/>
    <w:basedOn w:val="Normale"/>
    <w:rsid w:val="009403EC"/>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Calibri" w:hAnsi="Calibri"/>
      <w:b/>
      <w:bCs/>
      <w:color w:val="FF0000"/>
      <w:sz w:val="22"/>
      <w:szCs w:val="22"/>
    </w:rPr>
  </w:style>
  <w:style w:type="paragraph" w:customStyle="1" w:styleId="xl163">
    <w:name w:val="xl163"/>
    <w:basedOn w:val="Normale"/>
    <w:rsid w:val="009403EC"/>
    <w:pPr>
      <w:pBdr>
        <w:top w:val="single" w:sz="8"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color w:val="FF0000"/>
      <w:sz w:val="22"/>
      <w:szCs w:val="22"/>
    </w:rPr>
  </w:style>
  <w:style w:type="paragraph" w:customStyle="1" w:styleId="xl164">
    <w:name w:val="xl164"/>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textAlignment w:val="center"/>
    </w:pPr>
    <w:rPr>
      <w:rFonts w:ascii="Calibri" w:hAnsi="Calibri"/>
      <w:b/>
      <w:bCs/>
      <w:color w:val="FF0000"/>
      <w:sz w:val="22"/>
      <w:szCs w:val="22"/>
    </w:rPr>
  </w:style>
  <w:style w:type="paragraph" w:customStyle="1" w:styleId="xl165">
    <w:name w:val="xl165"/>
    <w:basedOn w:val="Normale"/>
    <w:rsid w:val="009403EC"/>
    <w:pPr>
      <w:pBdr>
        <w:top w:val="single" w:sz="8"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sz w:val="22"/>
      <w:szCs w:val="22"/>
    </w:rPr>
  </w:style>
  <w:style w:type="paragraph" w:customStyle="1" w:styleId="xl166">
    <w:name w:val="xl166"/>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sz w:val="22"/>
      <w:szCs w:val="22"/>
    </w:rPr>
  </w:style>
  <w:style w:type="paragraph" w:customStyle="1" w:styleId="xl167">
    <w:name w:val="xl167"/>
    <w:basedOn w:val="Normale"/>
    <w:rsid w:val="009403EC"/>
    <w:pPr>
      <w:pBdr>
        <w:top w:val="single" w:sz="8"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sz w:val="22"/>
      <w:szCs w:val="22"/>
    </w:rPr>
  </w:style>
  <w:style w:type="paragraph" w:customStyle="1" w:styleId="xl168">
    <w:name w:val="xl168"/>
    <w:basedOn w:val="Normale"/>
    <w:rsid w:val="009403EC"/>
    <w:pPr>
      <w:pBdr>
        <w:top w:val="single" w:sz="4" w:space="0" w:color="auto"/>
        <w:left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color w:val="0000FF"/>
      <w:sz w:val="22"/>
      <w:szCs w:val="22"/>
    </w:rPr>
  </w:style>
  <w:style w:type="paragraph" w:customStyle="1" w:styleId="xl169">
    <w:name w:val="xl169"/>
    <w:basedOn w:val="Normale"/>
    <w:rsid w:val="009403EC"/>
    <w:pPr>
      <w:pBdr>
        <w:left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color w:val="0000FF"/>
      <w:sz w:val="22"/>
      <w:szCs w:val="22"/>
    </w:rPr>
  </w:style>
  <w:style w:type="paragraph" w:customStyle="1" w:styleId="xl170">
    <w:name w:val="xl170"/>
    <w:basedOn w:val="Normale"/>
    <w:rsid w:val="009403EC"/>
    <w:pPr>
      <w:pBdr>
        <w:top w:val="single" w:sz="4" w:space="0" w:color="auto"/>
        <w:left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sz w:val="22"/>
      <w:szCs w:val="22"/>
    </w:rPr>
  </w:style>
  <w:style w:type="paragraph" w:customStyle="1" w:styleId="xl171">
    <w:name w:val="xl171"/>
    <w:basedOn w:val="Normale"/>
    <w:rsid w:val="009403EC"/>
    <w:pPr>
      <w:pBdr>
        <w:left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sz w:val="22"/>
      <w:szCs w:val="22"/>
    </w:rPr>
  </w:style>
  <w:style w:type="paragraph" w:customStyle="1" w:styleId="xl172">
    <w:name w:val="xl172"/>
    <w:basedOn w:val="Normale"/>
    <w:rsid w:val="009403EC"/>
    <w:pPr>
      <w:pBdr>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color w:val="0000FF"/>
      <w:sz w:val="22"/>
      <w:szCs w:val="22"/>
    </w:rPr>
  </w:style>
  <w:style w:type="paragraph" w:customStyle="1" w:styleId="xl173">
    <w:name w:val="xl173"/>
    <w:basedOn w:val="Normale"/>
    <w:rsid w:val="009403EC"/>
    <w:pPr>
      <w:pBdr>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sz w:val="22"/>
      <w:szCs w:val="22"/>
    </w:rPr>
  </w:style>
  <w:style w:type="paragraph" w:customStyle="1" w:styleId="xl174">
    <w:name w:val="xl174"/>
    <w:basedOn w:val="Normale"/>
    <w:rsid w:val="009403EC"/>
    <w:pPr>
      <w:pBdr>
        <w:top w:val="single" w:sz="8"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sz w:val="22"/>
      <w:szCs w:val="22"/>
    </w:rPr>
  </w:style>
  <w:style w:type="paragraph" w:customStyle="1" w:styleId="xl175">
    <w:name w:val="xl175"/>
    <w:basedOn w:val="Normale"/>
    <w:rsid w:val="009403EC"/>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sz w:val="22"/>
      <w:szCs w:val="22"/>
    </w:rPr>
  </w:style>
  <w:style w:type="paragraph" w:customStyle="1" w:styleId="xl176">
    <w:name w:val="xl176"/>
    <w:basedOn w:val="Normale"/>
    <w:rsid w:val="009403EC"/>
    <w:pPr>
      <w:pBdr>
        <w:left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sz w:val="22"/>
      <w:szCs w:val="22"/>
    </w:rPr>
  </w:style>
  <w:style w:type="paragraph" w:customStyle="1" w:styleId="xl177">
    <w:name w:val="xl177"/>
    <w:basedOn w:val="Normale"/>
    <w:rsid w:val="009403E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color w:val="0000FF"/>
      <w:sz w:val="22"/>
      <w:szCs w:val="22"/>
    </w:rPr>
  </w:style>
  <w:style w:type="paragraph" w:customStyle="1" w:styleId="xl178">
    <w:name w:val="xl178"/>
    <w:basedOn w:val="Normale"/>
    <w:rsid w:val="009403EC"/>
    <w:pPr>
      <w:pBdr>
        <w:left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color w:val="0000FF"/>
      <w:sz w:val="22"/>
      <w:szCs w:val="22"/>
    </w:rPr>
  </w:style>
  <w:style w:type="paragraph" w:customStyle="1" w:styleId="xl179">
    <w:name w:val="xl179"/>
    <w:basedOn w:val="Normale"/>
    <w:rsid w:val="009403EC"/>
    <w:pPr>
      <w:pBdr>
        <w:top w:val="single" w:sz="4" w:space="0" w:color="auto"/>
        <w:left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sz w:val="22"/>
      <w:szCs w:val="22"/>
    </w:rPr>
  </w:style>
  <w:style w:type="paragraph" w:customStyle="1" w:styleId="xl180">
    <w:name w:val="xl180"/>
    <w:basedOn w:val="Normale"/>
    <w:rsid w:val="009403EC"/>
    <w:pPr>
      <w:pBdr>
        <w:left w:val="single" w:sz="4" w:space="0" w:color="auto"/>
        <w:right w:val="single" w:sz="4" w:space="0" w:color="auto"/>
      </w:pBdr>
      <w:shd w:val="clear" w:color="000000" w:fill="FFCC66"/>
      <w:spacing w:before="100" w:beforeAutospacing="1" w:after="100" w:afterAutospacing="1"/>
      <w:jc w:val="center"/>
      <w:textAlignment w:val="center"/>
    </w:pPr>
    <w:rPr>
      <w:rFonts w:ascii="Calibri" w:hAnsi="Calibri"/>
      <w:b/>
      <w:bCs/>
      <w:sz w:val="22"/>
      <w:szCs w:val="22"/>
    </w:rPr>
  </w:style>
  <w:style w:type="paragraph" w:customStyle="1" w:styleId="xl181">
    <w:name w:val="xl181"/>
    <w:basedOn w:val="Normale"/>
    <w:rsid w:val="009403EC"/>
    <w:pPr>
      <w:pBdr>
        <w:top w:val="single" w:sz="8"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b/>
      <w:bCs/>
      <w:sz w:val="22"/>
      <w:szCs w:val="22"/>
    </w:rPr>
  </w:style>
  <w:style w:type="paragraph" w:customStyle="1" w:styleId="xl182">
    <w:name w:val="xl182"/>
    <w:basedOn w:val="Normale"/>
    <w:rsid w:val="009403EC"/>
    <w:pPr>
      <w:pBdr>
        <w:left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sz w:val="22"/>
      <w:szCs w:val="22"/>
    </w:rPr>
  </w:style>
  <w:style w:type="paragraph" w:customStyle="1" w:styleId="xl183">
    <w:name w:val="xl183"/>
    <w:basedOn w:val="Normale"/>
    <w:rsid w:val="009403EC"/>
    <w:pPr>
      <w:pBdr>
        <w:left w:val="single" w:sz="4" w:space="0" w:color="auto"/>
        <w:right w:val="single" w:sz="4" w:space="0" w:color="auto"/>
      </w:pBdr>
      <w:spacing w:before="100" w:beforeAutospacing="1" w:after="100" w:afterAutospacing="1"/>
      <w:jc w:val="center"/>
      <w:textAlignment w:val="center"/>
    </w:pPr>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989007">
      <w:bodyDiv w:val="1"/>
      <w:marLeft w:val="0"/>
      <w:marRight w:val="0"/>
      <w:marTop w:val="0"/>
      <w:marBottom w:val="0"/>
      <w:divBdr>
        <w:top w:val="none" w:sz="0" w:space="0" w:color="auto"/>
        <w:left w:val="none" w:sz="0" w:space="0" w:color="auto"/>
        <w:bottom w:val="none" w:sz="0" w:space="0" w:color="auto"/>
        <w:right w:val="none" w:sz="0" w:space="0" w:color="auto"/>
      </w:divBdr>
    </w:div>
    <w:div w:id="1564758756">
      <w:bodyDiv w:val="1"/>
      <w:marLeft w:val="0"/>
      <w:marRight w:val="0"/>
      <w:marTop w:val="0"/>
      <w:marBottom w:val="0"/>
      <w:divBdr>
        <w:top w:val="none" w:sz="0" w:space="0" w:color="auto"/>
        <w:left w:val="none" w:sz="0" w:space="0" w:color="auto"/>
        <w:bottom w:val="none" w:sz="0" w:space="0" w:color="auto"/>
        <w:right w:val="none" w:sz="0" w:space="0" w:color="auto"/>
      </w:divBdr>
    </w:div>
    <w:div w:id="1692756318">
      <w:bodyDiv w:val="1"/>
      <w:marLeft w:val="0"/>
      <w:marRight w:val="0"/>
      <w:marTop w:val="0"/>
      <w:marBottom w:val="0"/>
      <w:divBdr>
        <w:top w:val="none" w:sz="0" w:space="0" w:color="auto"/>
        <w:left w:val="none" w:sz="0" w:space="0" w:color="auto"/>
        <w:bottom w:val="none" w:sz="0" w:space="0" w:color="auto"/>
        <w:right w:val="none" w:sz="0" w:space="0" w:color="auto"/>
      </w:divBdr>
    </w:div>
    <w:div w:id="1749887560">
      <w:bodyDiv w:val="1"/>
      <w:marLeft w:val="0"/>
      <w:marRight w:val="0"/>
      <w:marTop w:val="0"/>
      <w:marBottom w:val="0"/>
      <w:divBdr>
        <w:top w:val="none" w:sz="0" w:space="0" w:color="auto"/>
        <w:left w:val="none" w:sz="0" w:space="0" w:color="auto"/>
        <w:bottom w:val="none" w:sz="0" w:space="0" w:color="auto"/>
        <w:right w:val="none" w:sz="0" w:space="0" w:color="auto"/>
      </w:divBdr>
    </w:div>
    <w:div w:id="1776053192">
      <w:bodyDiv w:val="1"/>
      <w:marLeft w:val="0"/>
      <w:marRight w:val="0"/>
      <w:marTop w:val="0"/>
      <w:marBottom w:val="0"/>
      <w:divBdr>
        <w:top w:val="none" w:sz="0" w:space="0" w:color="auto"/>
        <w:left w:val="none" w:sz="0" w:space="0" w:color="auto"/>
        <w:bottom w:val="none" w:sz="0" w:space="0" w:color="auto"/>
        <w:right w:val="none" w:sz="0" w:space="0" w:color="auto"/>
      </w:divBdr>
    </w:div>
    <w:div w:id="2058814933">
      <w:bodyDiv w:val="1"/>
      <w:marLeft w:val="0"/>
      <w:marRight w:val="0"/>
      <w:marTop w:val="0"/>
      <w:marBottom w:val="0"/>
      <w:divBdr>
        <w:top w:val="none" w:sz="0" w:space="0" w:color="auto"/>
        <w:left w:val="none" w:sz="0" w:space="0" w:color="auto"/>
        <w:bottom w:val="none" w:sz="0" w:space="0" w:color="auto"/>
        <w:right w:val="none" w:sz="0" w:space="0" w:color="auto"/>
      </w:divBdr>
    </w:div>
    <w:div w:id="2097483266">
      <w:bodyDiv w:val="1"/>
      <w:marLeft w:val="0"/>
      <w:marRight w:val="0"/>
      <w:marTop w:val="0"/>
      <w:marBottom w:val="0"/>
      <w:divBdr>
        <w:top w:val="none" w:sz="0" w:space="0" w:color="auto"/>
        <w:left w:val="none" w:sz="0" w:space="0" w:color="auto"/>
        <w:bottom w:val="none" w:sz="0" w:space="0" w:color="auto"/>
        <w:right w:val="none" w:sz="0" w:space="0" w:color="auto"/>
      </w:divBdr>
    </w:div>
    <w:div w:id="21182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A8811-EFDD-4F47-AFDB-01E66C08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5792</Words>
  <Characters>37363</Characters>
  <Application>Microsoft Office Word</Application>
  <DocSecurity>0</DocSecurity>
  <Lines>311</Lines>
  <Paragraphs>86</Paragraphs>
  <ScaleCrop>false</ScaleCrop>
  <HeadingPairs>
    <vt:vector size="2" baseType="variant">
      <vt:variant>
        <vt:lpstr>Titolo</vt:lpstr>
      </vt:variant>
      <vt:variant>
        <vt:i4>1</vt:i4>
      </vt:variant>
    </vt:vector>
  </HeadingPairs>
  <TitlesOfParts>
    <vt:vector size="1" baseType="lpstr">
      <vt:lpstr>LM37</vt:lpstr>
    </vt:vector>
  </TitlesOfParts>
  <Company>Università di Verona</Company>
  <LinksUpToDate>false</LinksUpToDate>
  <CharactersWithSpaces>43069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LM37</dc:title>
  <dc:creator>Ombretta</dc:creator>
  <cp:lastModifiedBy>Francesca Avesani</cp:lastModifiedBy>
  <cp:revision>7</cp:revision>
  <cp:lastPrinted>2014-06-23T11:37:00Z</cp:lastPrinted>
  <dcterms:created xsi:type="dcterms:W3CDTF">2015-04-29T08:22:00Z</dcterms:created>
  <dcterms:modified xsi:type="dcterms:W3CDTF">2015-07-03T09:56:00Z</dcterms:modified>
</cp:coreProperties>
</file>