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355CD" w14:textId="77777777" w:rsidR="001003BF" w:rsidRPr="00FA6FDE" w:rsidRDefault="001003BF" w:rsidP="002A4D33">
      <w:pPr>
        <w:jc w:val="both"/>
        <w:rPr>
          <w:rFonts w:ascii="Constantia" w:eastAsia="Times New Roman" w:hAnsi="Constantia" w:cs="Times New Roman"/>
          <w:b/>
          <w:bCs/>
          <w:color w:val="0070C0"/>
          <w:sz w:val="26"/>
          <w:szCs w:val="26"/>
          <w:lang w:eastAsia="it-IT"/>
        </w:rPr>
      </w:pPr>
      <w:r w:rsidRPr="00FA6FDE">
        <w:rPr>
          <w:rFonts w:ascii="Constantia" w:eastAsia="Times New Roman" w:hAnsi="Constantia" w:cs="Times New Roman"/>
          <w:b/>
          <w:bCs/>
          <w:color w:val="0070C0"/>
          <w:sz w:val="26"/>
          <w:szCs w:val="26"/>
          <w:lang w:eastAsia="it-IT"/>
        </w:rPr>
        <w:t>Indicazioni per elaborati finali in Lingua e Linguistica spagnola (L-LIN/07)</w:t>
      </w:r>
    </w:p>
    <w:p w14:paraId="32CF7FD3" w14:textId="77777777" w:rsidR="001003BF" w:rsidRPr="00FA6FDE" w:rsidRDefault="001003BF" w:rsidP="002A4D33">
      <w:pPr>
        <w:jc w:val="both"/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</w:pPr>
    </w:p>
    <w:p w14:paraId="5D67A023" w14:textId="07FE2E01" w:rsidR="001003BF" w:rsidRPr="00FA6FDE" w:rsidRDefault="001003BF" w:rsidP="002A4D33">
      <w:pPr>
        <w:jc w:val="both"/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 xml:space="preserve">Proff. Francesca Dalle Pezze, Matteo De Beni, </w:t>
      </w:r>
      <w:proofErr w:type="spellStart"/>
      <w:r w:rsidR="00FB2BCC" w:rsidRPr="00FA6FDE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>Dunia</w:t>
      </w:r>
      <w:proofErr w:type="spellEnd"/>
      <w:r w:rsidR="00FB2BCC" w:rsidRPr="00FA6FDE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 xml:space="preserve"> </w:t>
      </w:r>
      <w:proofErr w:type="spellStart"/>
      <w:r w:rsidR="00FB2BCC" w:rsidRPr="00FA6FDE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>Hourani</w:t>
      </w:r>
      <w:proofErr w:type="spellEnd"/>
      <w:r w:rsidR="00FB2BCC" w:rsidRPr="00FA6FDE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 xml:space="preserve"> </w:t>
      </w:r>
      <w:proofErr w:type="spellStart"/>
      <w:r w:rsidR="00FB2BCC" w:rsidRPr="00FA6FDE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>Martín</w:t>
      </w:r>
      <w:proofErr w:type="spellEnd"/>
      <w:r w:rsidR="00FB2BCC" w:rsidRPr="00FA6FDE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 xml:space="preserve">, </w:t>
      </w:r>
      <w:r w:rsidRPr="00FA6FDE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 xml:space="preserve">Renzo </w:t>
      </w:r>
      <w:proofErr w:type="spellStart"/>
      <w:r w:rsidRPr="00FA6FDE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>Miotti</w:t>
      </w:r>
      <w:proofErr w:type="spellEnd"/>
      <w:r w:rsidRPr="00FA6FDE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 xml:space="preserve">, Rosa </w:t>
      </w:r>
      <w:proofErr w:type="spellStart"/>
      <w:r w:rsidRPr="00FA6FDE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>M.</w:t>
      </w:r>
      <w:r w:rsidRPr="00FA6FDE">
        <w:rPr>
          <w:rFonts w:ascii="Constantia" w:eastAsia="Times New Roman" w:hAnsi="Constantia" w:cs="Times New Roman"/>
          <w:b/>
          <w:bCs/>
          <w:sz w:val="23"/>
          <w:szCs w:val="23"/>
          <w:vertAlign w:val="superscript"/>
          <w:lang w:eastAsia="it-IT"/>
        </w:rPr>
        <w:t>a</w:t>
      </w:r>
      <w:proofErr w:type="spellEnd"/>
      <w:r w:rsidRPr="00FA6FDE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 xml:space="preserve"> Rodríguez Abella, Elisa </w:t>
      </w:r>
      <w:proofErr w:type="spellStart"/>
      <w:r w:rsidRPr="00FA6FDE">
        <w:rPr>
          <w:rFonts w:ascii="Constantia" w:eastAsia="Times New Roman" w:hAnsi="Constantia" w:cs="Times New Roman"/>
          <w:b/>
          <w:bCs/>
          <w:sz w:val="23"/>
          <w:szCs w:val="23"/>
          <w:lang w:eastAsia="it-IT"/>
        </w:rPr>
        <w:t>Sartor</w:t>
      </w:r>
      <w:proofErr w:type="spellEnd"/>
    </w:p>
    <w:p w14:paraId="6B773A6D" w14:textId="77777777" w:rsidR="001003BF" w:rsidRPr="00FA6FDE" w:rsidRDefault="001003BF" w:rsidP="002A4D33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</w:p>
    <w:p w14:paraId="58094E06" w14:textId="77777777" w:rsidR="001003BF" w:rsidRPr="00FA6FDE" w:rsidRDefault="001003BF" w:rsidP="002A4D33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La redazione dell’elaborato finale </w:t>
      </w:r>
      <w:r w:rsidR="001C5FE5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in Lingua e Linguistica spagnola</w:t>
      </w:r>
      <w:r w:rsidR="004C50C1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(L-LIN/07) </w:t>
      </w:r>
      <w:r w:rsidR="00C52FC0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prevede</w:t>
      </w: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</w:t>
      </w:r>
      <w:r w:rsidR="00754ACF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le seguenti fasi</w:t>
      </w: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:</w:t>
      </w:r>
    </w:p>
    <w:p w14:paraId="780321B4" w14:textId="77777777" w:rsidR="00A5142D" w:rsidRPr="00FA6FDE" w:rsidRDefault="00A5142D" w:rsidP="002A4D33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</w:p>
    <w:p w14:paraId="2B30FB51" w14:textId="77777777" w:rsidR="00014A93" w:rsidRPr="00FA6FDE" w:rsidRDefault="0076640A" w:rsidP="002A4D33">
      <w:pPr>
        <w:pStyle w:val="Paragrafoelenco"/>
        <w:numPr>
          <w:ilvl w:val="0"/>
          <w:numId w:val="1"/>
        </w:numPr>
        <w:jc w:val="both"/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  <w:t>Assegnazione del tutor</w:t>
      </w:r>
      <w:r w:rsidR="0043301A" w:rsidRPr="00FA6FDE"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  <w:t>e</w:t>
      </w:r>
    </w:p>
    <w:p w14:paraId="11260EE5" w14:textId="77777777" w:rsidR="00AD3824" w:rsidRPr="00FA6FDE" w:rsidRDefault="0043301A" w:rsidP="002A4D33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Com’è noto l’assegnazione del tutore per gli elaborati finali avviene tramite apposita procedura: </w:t>
      </w:r>
      <w:hyperlink r:id="rId5" w:history="1">
        <w:r w:rsidR="00AD3824" w:rsidRPr="00FA6FDE">
          <w:rPr>
            <w:rStyle w:val="Collegamentoipertestuale"/>
            <w:rFonts w:ascii="Constantia" w:eastAsia="Times New Roman" w:hAnsi="Constantia" w:cs="Times New Roman"/>
            <w:sz w:val="23"/>
            <w:szCs w:val="23"/>
            <w:lang w:eastAsia="it-IT"/>
          </w:rPr>
          <w:t>http://www.dlls.univr.it/?ent=iniziativa&amp;did=1&amp;id=498</w:t>
        </w:r>
      </w:hyperlink>
      <w:r w:rsidR="00B862E1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.</w:t>
      </w:r>
    </w:p>
    <w:p w14:paraId="7C163111" w14:textId="77FA5410" w:rsidR="0043301A" w:rsidRPr="00FA6FDE" w:rsidRDefault="00AD3824" w:rsidP="002A4D33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I docenti di Lingua e Linguistica spagnola </w:t>
      </w:r>
      <w:r w:rsidR="00331148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seguiranno </w:t>
      </w:r>
      <w:r w:rsidR="00D4178A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il lavoro di redazione dell’elaborato finale solo </w:t>
      </w:r>
      <w:r w:rsidR="00D4178A" w:rsidRPr="00FA6FDE">
        <w:rPr>
          <w:rFonts w:ascii="Constantia" w:eastAsia="Times New Roman" w:hAnsi="Constantia" w:cs="Times New Roman"/>
          <w:i/>
          <w:iCs/>
          <w:sz w:val="23"/>
          <w:szCs w:val="23"/>
          <w:lang w:eastAsia="it-IT"/>
        </w:rPr>
        <w:t>dopo</w:t>
      </w:r>
      <w:r w:rsidR="00D4178A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l’assegnazione </w:t>
      </w:r>
      <w:r w:rsidR="00B862E1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dello/a studente/</w:t>
      </w:r>
      <w:proofErr w:type="spellStart"/>
      <w:r w:rsidR="00B862E1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ssa</w:t>
      </w:r>
      <w:proofErr w:type="spellEnd"/>
      <w:r w:rsidR="00B862E1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</w:t>
      </w:r>
      <w:r w:rsidR="008C4795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tramite tale procedura.</w:t>
      </w:r>
    </w:p>
    <w:p w14:paraId="674E194D" w14:textId="77777777" w:rsidR="00C10440" w:rsidRPr="00FA6FDE" w:rsidRDefault="00C10440" w:rsidP="00C10440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La domanda di assegnazione andrà presentata </w:t>
      </w:r>
      <w:r w:rsidRPr="00FA6FDE">
        <w:rPr>
          <w:rFonts w:ascii="Constantia" w:eastAsia="Times New Roman" w:hAnsi="Constantia" w:cs="Times New Roman"/>
          <w:sz w:val="23"/>
          <w:szCs w:val="23"/>
          <w:u w:val="single"/>
          <w:lang w:eastAsia="it-IT"/>
        </w:rPr>
        <w:t>al più tardi</w:t>
      </w: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secondo le seguenti tempistiche:</w:t>
      </w:r>
    </w:p>
    <w:p w14:paraId="3A2D85ED" w14:textId="77777777" w:rsidR="00C10440" w:rsidRPr="00FA6FDE" w:rsidRDefault="00C10440" w:rsidP="00C10440">
      <w:pPr>
        <w:pStyle w:val="Paragrafoelenco"/>
        <w:numPr>
          <w:ilvl w:val="0"/>
          <w:numId w:val="4"/>
        </w:num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Sessione di laurea di marzo/aprile: scadenza di settembre dell’anno precedente</w:t>
      </w:r>
    </w:p>
    <w:p w14:paraId="7F779E99" w14:textId="77777777" w:rsidR="00C10440" w:rsidRPr="00FA6FDE" w:rsidRDefault="00C10440" w:rsidP="00C10440">
      <w:pPr>
        <w:pStyle w:val="Paragrafoelenco"/>
        <w:numPr>
          <w:ilvl w:val="0"/>
          <w:numId w:val="4"/>
        </w:num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Sessione di laurea di luglio: scadenza di gennaio</w:t>
      </w:r>
    </w:p>
    <w:p w14:paraId="5977E30C" w14:textId="28AABFC0" w:rsidR="00C10440" w:rsidRPr="00FA6FDE" w:rsidRDefault="00C10440" w:rsidP="00C10440">
      <w:pPr>
        <w:pStyle w:val="Paragrafoelenco"/>
        <w:numPr>
          <w:ilvl w:val="0"/>
          <w:numId w:val="4"/>
        </w:num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Sessione di laurea di novembre: scadenza di aprile</w:t>
      </w:r>
    </w:p>
    <w:p w14:paraId="7A655D1F" w14:textId="77777777" w:rsidR="00366E23" w:rsidRPr="00FA6FDE" w:rsidRDefault="00366E23" w:rsidP="002A4D33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Si consiglia agli studenti di prendere visione con congruo anticipo dei criteri previsti per l’assegnazione del tutore.</w:t>
      </w:r>
    </w:p>
    <w:p w14:paraId="1DB26985" w14:textId="77777777" w:rsidR="00014A93" w:rsidRPr="00FA6FDE" w:rsidRDefault="00014A93" w:rsidP="002A4D33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</w:p>
    <w:p w14:paraId="6086E583" w14:textId="77777777" w:rsidR="001003BF" w:rsidRPr="00FA6FDE" w:rsidRDefault="00FE30D9" w:rsidP="002A4D33">
      <w:pPr>
        <w:pStyle w:val="Paragrafoelenco"/>
        <w:numPr>
          <w:ilvl w:val="0"/>
          <w:numId w:val="1"/>
        </w:numPr>
        <w:jc w:val="both"/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  <w:t>A</w:t>
      </w:r>
      <w:r w:rsidR="001003BF" w:rsidRPr="00FA6FDE"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  <w:t>ccordo fra docente-tutore e studente/</w:t>
      </w:r>
      <w:proofErr w:type="spellStart"/>
      <w:r w:rsidR="001003BF" w:rsidRPr="00FA6FDE"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  <w:t>ssa</w:t>
      </w:r>
      <w:proofErr w:type="spellEnd"/>
      <w:r w:rsidR="00A5142D" w:rsidRPr="00FA6FDE"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  <w:t>,</w:t>
      </w:r>
      <w:r w:rsidRPr="00FA6FDE"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  <w:t xml:space="preserve"> </w:t>
      </w:r>
      <w:r w:rsidR="00A5142D" w:rsidRPr="00FA6FDE"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  <w:t>in orario di ricevimento</w:t>
      </w:r>
    </w:p>
    <w:p w14:paraId="48564E4B" w14:textId="77777777" w:rsidR="003008A5" w:rsidRPr="00FA6FDE" w:rsidRDefault="003008A5" w:rsidP="002A4D33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Subito dopo</w:t>
      </w:r>
      <w:r w:rsidR="00DB5BFD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l’assegnazione a un determinato docente del SSD L-LIN/07, lo/la studente/</w:t>
      </w:r>
      <w:proofErr w:type="spellStart"/>
      <w:r w:rsidR="00DB5BFD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ssa</w:t>
      </w:r>
      <w:proofErr w:type="spellEnd"/>
      <w:r w:rsidR="00DB5BFD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</w:t>
      </w:r>
      <w:r w:rsidR="004E388B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è tenuto/a</w:t>
      </w:r>
      <w:r w:rsidR="00705B47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</w:t>
      </w:r>
      <w:proofErr w:type="spellStart"/>
      <w:r w:rsidR="004E388B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a</w:t>
      </w:r>
      <w:proofErr w:type="spellEnd"/>
      <w:r w:rsidR="004E388B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presentarsi in orario di ricevimento per concordare l’argomento dell’elaborato</w:t>
      </w: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.</w:t>
      </w:r>
    </w:p>
    <w:p w14:paraId="321FB665" w14:textId="6F4937F7" w:rsidR="00A5142D" w:rsidRPr="00FA6FDE" w:rsidRDefault="00723062" w:rsidP="002A4D33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L’elaborato verrà redatto preferibilmente in lingua spagnola.</w:t>
      </w:r>
    </w:p>
    <w:p w14:paraId="05A51870" w14:textId="77777777" w:rsidR="00A5142D" w:rsidRPr="00FA6FDE" w:rsidRDefault="00A5142D" w:rsidP="002A4D33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</w:p>
    <w:p w14:paraId="29A728B3" w14:textId="77777777" w:rsidR="001003BF" w:rsidRPr="00FA6FDE" w:rsidRDefault="001003BF" w:rsidP="002A4D33">
      <w:pPr>
        <w:pStyle w:val="Paragrafoelenco"/>
        <w:numPr>
          <w:ilvl w:val="0"/>
          <w:numId w:val="1"/>
        </w:numPr>
        <w:jc w:val="both"/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  <w:t>Svolgimento dell’elaborato finale</w:t>
      </w:r>
    </w:p>
    <w:p w14:paraId="0CD134B8" w14:textId="77777777" w:rsidR="00A5142D" w:rsidRPr="00FA6FDE" w:rsidRDefault="00E24EFB" w:rsidP="002A4D33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Per lo</w:t>
      </w:r>
      <w:r w:rsidR="006A508C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svolgimento dell’elaborato finale </w:t>
      </w:r>
      <w:r w:rsidR="00E84238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sono riconosciuti 6 CFU (</w:t>
      </w:r>
      <w:r w:rsidR="00BC0E73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pari a </w:t>
      </w:r>
      <w:r w:rsidR="00E84238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150 ore di lavoro).</w:t>
      </w:r>
    </w:p>
    <w:p w14:paraId="50E03A94" w14:textId="77777777" w:rsidR="00725D81" w:rsidRPr="00FA6FDE" w:rsidRDefault="004E3D72" w:rsidP="004E3D72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È necessario mantenere un dialogo costante con il proprio relatore per un confronto diretto sull’avanzamento del lavoro. Nella preparazione dell’elaborato, la scelta dell’argomento – da concordare con il relatore – è seguita</w:t>
      </w:r>
      <w:r w:rsidR="00725D81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:</w:t>
      </w:r>
    </w:p>
    <w:p w14:paraId="45342166" w14:textId="77777777" w:rsidR="00725D81" w:rsidRPr="00FA6FDE" w:rsidRDefault="00725D81" w:rsidP="00725D81">
      <w:pPr>
        <w:pStyle w:val="Paragrafoelenco"/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dalla redazione di una “scaletta” del lavoro;</w:t>
      </w:r>
    </w:p>
    <w:p w14:paraId="7BF21387" w14:textId="77777777" w:rsidR="00725D81" w:rsidRPr="00FA6FDE" w:rsidRDefault="004E3D72" w:rsidP="00725D81">
      <w:pPr>
        <w:pStyle w:val="Paragrafoelenco"/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dalla ricerca bibliografica, dalla raccolta e dalla consultazione dei materiali reperiti</w:t>
      </w:r>
      <w:r w:rsidR="00725D81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;</w:t>
      </w:r>
    </w:p>
    <w:p w14:paraId="10E41B35" w14:textId="77777777" w:rsidR="00CC385F" w:rsidRPr="00FA6FDE" w:rsidRDefault="004E3D72" w:rsidP="00725D81">
      <w:pPr>
        <w:pStyle w:val="Paragrafoelenco"/>
        <w:numPr>
          <w:ilvl w:val="0"/>
          <w:numId w:val="2"/>
        </w:num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dalla stesura</w:t>
      </w:r>
      <w:r w:rsidR="00CC385F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,</w:t>
      </w: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con relative correzioni e revisioni</w:t>
      </w:r>
      <w:r w:rsidR="00725D81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, che vengono discusse</w:t>
      </w:r>
      <w:r w:rsidR="00284DFF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</w:t>
      </w:r>
      <w:r w:rsidR="00725D81" w:rsidRPr="00FA6FDE">
        <w:rPr>
          <w:rFonts w:ascii="Constantia" w:eastAsia="Times New Roman" w:hAnsi="Constantia" w:cs="Times New Roman"/>
          <w:sz w:val="23"/>
          <w:szCs w:val="23"/>
          <w:u w:val="single"/>
          <w:lang w:eastAsia="it-IT"/>
        </w:rPr>
        <w:t>durante l’</w:t>
      </w:r>
      <w:r w:rsidR="00284DFF" w:rsidRPr="00FA6FDE">
        <w:rPr>
          <w:rFonts w:ascii="Constantia" w:eastAsia="Times New Roman" w:hAnsi="Constantia" w:cs="Times New Roman"/>
          <w:sz w:val="23"/>
          <w:szCs w:val="23"/>
          <w:u w:val="single"/>
          <w:lang w:eastAsia="it-IT"/>
        </w:rPr>
        <w:t>orario di ricevimento</w:t>
      </w:r>
      <w:r w:rsidR="00284DFF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.</w:t>
      </w:r>
    </w:p>
    <w:p w14:paraId="19F468CB" w14:textId="77777777" w:rsidR="00F00A16" w:rsidRPr="00FA6FDE" w:rsidRDefault="00CC385F" w:rsidP="00F00A16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Si consegneranno </w:t>
      </w:r>
      <w:r w:rsidR="004E3D72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di volta in volta unità autonome (capitoli </w:t>
      </w:r>
      <w:r w:rsidR="00D347A9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o </w:t>
      </w:r>
      <w:proofErr w:type="spellStart"/>
      <w:r w:rsidR="00D347A9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sottocapitoli</w:t>
      </w:r>
      <w:proofErr w:type="spellEnd"/>
      <w:r w:rsidR="004E3D72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)</w:t>
      </w:r>
      <w:r w:rsidR="00D347A9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,</w:t>
      </w:r>
      <w:r w:rsidR="004E3D72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senza eccedere, soprattutto all’inizio, nel numero di pagine consegnate</w:t>
      </w:r>
      <w:r w:rsidR="00D347A9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, affinché possano essere forniti adeguati suggerimenti per la revisione e continuazione del lavoro.</w:t>
      </w:r>
    </w:p>
    <w:p w14:paraId="5064F17D" w14:textId="77777777" w:rsidR="00333A81" w:rsidRPr="00FA6FDE" w:rsidRDefault="00217278" w:rsidP="00F00A16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Inoltre, v</w:t>
      </w:r>
      <w:r w:rsidR="00333A81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erranno organizzate delle attività di supporto alla stesura dell’elaborato finale </w:t>
      </w:r>
      <w:r w:rsidR="00FE4D09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a cura di un/a tutor, </w:t>
      </w:r>
      <w:r w:rsidR="0033606A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a </w:t>
      </w:r>
      <w:r w:rsidR="00032DB1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cui i laureandi di L-LIN/07 sono caldamente invitati a partecipare.</w:t>
      </w:r>
    </w:p>
    <w:p w14:paraId="4B9115A9" w14:textId="77777777" w:rsidR="00A5142D" w:rsidRPr="00FA6FDE" w:rsidRDefault="00A5142D" w:rsidP="002A4D33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</w:p>
    <w:p w14:paraId="17F8D8A7" w14:textId="77777777" w:rsidR="001003BF" w:rsidRPr="00FA6FDE" w:rsidRDefault="001003BF" w:rsidP="002A4D33">
      <w:pPr>
        <w:pStyle w:val="Paragrafoelenco"/>
        <w:numPr>
          <w:ilvl w:val="0"/>
          <w:numId w:val="1"/>
        </w:numPr>
        <w:jc w:val="both"/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  <w:t>Consegna dell’elaborato finale</w:t>
      </w:r>
      <w:r w:rsidR="008C663E" w:rsidRPr="00FA6FDE"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  <w:t xml:space="preserve"> al relatore</w:t>
      </w:r>
    </w:p>
    <w:p w14:paraId="409C337E" w14:textId="77777777" w:rsidR="00BB2E12" w:rsidRPr="00FA6FDE" w:rsidRDefault="00BB2E12" w:rsidP="00BB2E12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La versione </w:t>
      </w:r>
      <w:r w:rsidR="002D42E0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completa</w:t>
      </w: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dell’elaborato finale</w:t>
      </w:r>
      <w:r w:rsidR="00C55276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, dopo le successive correzioni,</w:t>
      </w: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andrà consegnata al relatore con almeno 2 settimane di anticipo rispetto alla data </w:t>
      </w:r>
      <w:r w:rsidR="00BF2635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di scadenza per la consegna del lavoro</w:t>
      </w: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in segreteria, al fine di garantire il tempo necessario per fornire al</w:t>
      </w:r>
      <w:r w:rsidR="00B9003F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/la</w:t>
      </w: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laureando</w:t>
      </w:r>
      <w:r w:rsidR="00B9003F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/a</w:t>
      </w: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i suggerimenti finali.</w:t>
      </w:r>
    </w:p>
    <w:p w14:paraId="437044C9" w14:textId="77777777" w:rsidR="003D527B" w:rsidRPr="00FA6FDE" w:rsidRDefault="003D527B" w:rsidP="002A4D33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</w:p>
    <w:p w14:paraId="450BAEF5" w14:textId="77777777" w:rsidR="00AA693C" w:rsidRPr="00FA6FDE" w:rsidRDefault="008C663E" w:rsidP="00C82AE1">
      <w:pPr>
        <w:pStyle w:val="Paragrafoelenco"/>
        <w:numPr>
          <w:ilvl w:val="0"/>
          <w:numId w:val="1"/>
        </w:numPr>
        <w:jc w:val="both"/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b/>
          <w:bCs/>
          <w:color w:val="0070C0"/>
          <w:sz w:val="23"/>
          <w:szCs w:val="23"/>
          <w:lang w:eastAsia="it-IT"/>
        </w:rPr>
        <w:t>Consegna dell’elaborato finale alla segreteria</w:t>
      </w:r>
    </w:p>
    <w:p w14:paraId="6C43C1F8" w14:textId="77777777" w:rsidR="00F0486A" w:rsidRPr="00FA6FDE" w:rsidRDefault="001568DF" w:rsidP="001003BF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La consegna dell’elaborato finale alla U.O. Didattica di Lingue e Letterature Straniere avviene secondo delle scadenze rese note con grande anticipo. Lo/a studente/</w:t>
      </w:r>
      <w:proofErr w:type="spellStart"/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ssa</w:t>
      </w:r>
      <w:proofErr w:type="spellEnd"/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deve </w:t>
      </w:r>
      <w:r w:rsidR="00006C44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conoscere</w:t>
      </w:r>
      <w:r w:rsidR="002945E6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e </w:t>
      </w:r>
      <w:r w:rsidR="00F56DC6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rispettare le disposizioni previste per il deposito dell’elaborato, come pure, naturalmente, per</w:t>
      </w:r>
      <w:r w:rsidR="00FF48BB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la consegna</w:t>
      </w:r>
      <w:r w:rsidR="00F56DC6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</w:t>
      </w:r>
      <w:r w:rsidR="00FF48BB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del</w:t>
      </w:r>
      <w:r w:rsidR="00F56DC6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la domanda di laurea.</w:t>
      </w:r>
    </w:p>
    <w:p w14:paraId="7E75468B" w14:textId="77777777" w:rsidR="001026EE" w:rsidRPr="00FA6FDE" w:rsidRDefault="001026EE" w:rsidP="001003BF">
      <w:pPr>
        <w:jc w:val="both"/>
        <w:rPr>
          <w:rFonts w:ascii="Constantia" w:eastAsia="Times New Roman" w:hAnsi="Constantia" w:cs="Times New Roman"/>
          <w:sz w:val="23"/>
          <w:szCs w:val="23"/>
          <w:lang w:eastAsia="it-IT"/>
        </w:rPr>
      </w:pP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lastRenderedPageBreak/>
        <w:t xml:space="preserve">L’approvazione dell’elaborato finale da parte del docente </w:t>
      </w:r>
      <w:r w:rsidRPr="00FA6FDE">
        <w:rPr>
          <w:rFonts w:ascii="Constantia" w:eastAsia="Times New Roman" w:hAnsi="Constantia" w:cs="Times New Roman"/>
          <w:sz w:val="23"/>
          <w:szCs w:val="23"/>
          <w:u w:val="single"/>
          <w:lang w:eastAsia="it-IT"/>
        </w:rPr>
        <w:t>non</w:t>
      </w:r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implica automaticamente che lo/a studente/</w:t>
      </w:r>
      <w:proofErr w:type="spellStart"/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ssa</w:t>
      </w:r>
      <w:proofErr w:type="spellEnd"/>
      <w:r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 si potrà laureare nella sessione in cui ha previsto di farlo: prima della laurea, infatti, </w:t>
      </w:r>
      <w:r w:rsidR="005474F7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la segreteria controllerà la regolarità della carriera, ivi compresi il superamento di tutte le attività previste e </w:t>
      </w:r>
      <w:r w:rsidR="00120AAB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 xml:space="preserve">il rispetto delle propedeuticità previste dal Regolamento del </w:t>
      </w:r>
      <w:proofErr w:type="spellStart"/>
      <w:r w:rsidR="00120AAB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CdS</w:t>
      </w:r>
      <w:proofErr w:type="spellEnd"/>
      <w:r w:rsidR="00120AAB" w:rsidRPr="00FA6FDE">
        <w:rPr>
          <w:rFonts w:ascii="Constantia" w:eastAsia="Times New Roman" w:hAnsi="Constantia" w:cs="Times New Roman"/>
          <w:sz w:val="23"/>
          <w:szCs w:val="23"/>
          <w:lang w:eastAsia="it-IT"/>
        </w:rPr>
        <w:t>.</w:t>
      </w:r>
    </w:p>
    <w:sectPr w:rsidR="001026EE" w:rsidRPr="00FA6FDE" w:rsidSect="004E7CC5">
      <w:pgSz w:w="11900" w:h="16840"/>
      <w:pgMar w:top="130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00502"/>
    <w:multiLevelType w:val="hybridMultilevel"/>
    <w:tmpl w:val="4968A122"/>
    <w:lvl w:ilvl="0" w:tplc="FBC416AC">
      <w:numFmt w:val="bullet"/>
      <w:lvlText w:val="–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563A9"/>
    <w:multiLevelType w:val="hybridMultilevel"/>
    <w:tmpl w:val="7C0C71B8"/>
    <w:lvl w:ilvl="0" w:tplc="7612F5A0">
      <w:numFmt w:val="bullet"/>
      <w:lvlText w:val="–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12F2B"/>
    <w:multiLevelType w:val="hybridMultilevel"/>
    <w:tmpl w:val="514EAEE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0378EC"/>
    <w:multiLevelType w:val="hybridMultilevel"/>
    <w:tmpl w:val="E17045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BF"/>
    <w:rsid w:val="00004BCB"/>
    <w:rsid w:val="00006C44"/>
    <w:rsid w:val="00014A93"/>
    <w:rsid w:val="00030C58"/>
    <w:rsid w:val="00032DB1"/>
    <w:rsid w:val="00070949"/>
    <w:rsid w:val="0007420B"/>
    <w:rsid w:val="000B2CB8"/>
    <w:rsid w:val="000E3680"/>
    <w:rsid w:val="001003BF"/>
    <w:rsid w:val="001026EE"/>
    <w:rsid w:val="001030E1"/>
    <w:rsid w:val="001132B8"/>
    <w:rsid w:val="00120AAB"/>
    <w:rsid w:val="00125A6F"/>
    <w:rsid w:val="00131A82"/>
    <w:rsid w:val="001568DF"/>
    <w:rsid w:val="00165769"/>
    <w:rsid w:val="00167C47"/>
    <w:rsid w:val="00174395"/>
    <w:rsid w:val="001975A2"/>
    <w:rsid w:val="001C0F23"/>
    <w:rsid w:val="001C5FE5"/>
    <w:rsid w:val="001D0CD4"/>
    <w:rsid w:val="00217278"/>
    <w:rsid w:val="00261B63"/>
    <w:rsid w:val="002633C6"/>
    <w:rsid w:val="00264ADC"/>
    <w:rsid w:val="00284DFF"/>
    <w:rsid w:val="002945E6"/>
    <w:rsid w:val="002A4D33"/>
    <w:rsid w:val="002D42E0"/>
    <w:rsid w:val="002E3163"/>
    <w:rsid w:val="003008A5"/>
    <w:rsid w:val="003276D5"/>
    <w:rsid w:val="00331148"/>
    <w:rsid w:val="00333A81"/>
    <w:rsid w:val="0033606A"/>
    <w:rsid w:val="00366E23"/>
    <w:rsid w:val="003D527B"/>
    <w:rsid w:val="0043301A"/>
    <w:rsid w:val="004C50C1"/>
    <w:rsid w:val="004E388B"/>
    <w:rsid w:val="004E3D72"/>
    <w:rsid w:val="004E7CC5"/>
    <w:rsid w:val="00516DF2"/>
    <w:rsid w:val="005474F7"/>
    <w:rsid w:val="005576D1"/>
    <w:rsid w:val="00562584"/>
    <w:rsid w:val="00567446"/>
    <w:rsid w:val="00575F84"/>
    <w:rsid w:val="0066207F"/>
    <w:rsid w:val="00666692"/>
    <w:rsid w:val="006A508C"/>
    <w:rsid w:val="006A777E"/>
    <w:rsid w:val="00705B47"/>
    <w:rsid w:val="00723062"/>
    <w:rsid w:val="00725D81"/>
    <w:rsid w:val="00727516"/>
    <w:rsid w:val="00732CA9"/>
    <w:rsid w:val="00754ACF"/>
    <w:rsid w:val="0076640A"/>
    <w:rsid w:val="00772A01"/>
    <w:rsid w:val="00792F5C"/>
    <w:rsid w:val="007B3A89"/>
    <w:rsid w:val="007D4859"/>
    <w:rsid w:val="007D763C"/>
    <w:rsid w:val="00814FD3"/>
    <w:rsid w:val="00837F34"/>
    <w:rsid w:val="00860378"/>
    <w:rsid w:val="0089033D"/>
    <w:rsid w:val="008B4D10"/>
    <w:rsid w:val="008C4795"/>
    <w:rsid w:val="008C663E"/>
    <w:rsid w:val="00913E28"/>
    <w:rsid w:val="0092298A"/>
    <w:rsid w:val="009653FA"/>
    <w:rsid w:val="009872B5"/>
    <w:rsid w:val="009A7F73"/>
    <w:rsid w:val="00A10A1E"/>
    <w:rsid w:val="00A32A7B"/>
    <w:rsid w:val="00A32D1A"/>
    <w:rsid w:val="00A5142D"/>
    <w:rsid w:val="00A55A49"/>
    <w:rsid w:val="00AA693C"/>
    <w:rsid w:val="00AB0E5C"/>
    <w:rsid w:val="00AD3824"/>
    <w:rsid w:val="00AD7F66"/>
    <w:rsid w:val="00AE7D15"/>
    <w:rsid w:val="00AF134F"/>
    <w:rsid w:val="00AF23FE"/>
    <w:rsid w:val="00B34F16"/>
    <w:rsid w:val="00B541E0"/>
    <w:rsid w:val="00B80F3B"/>
    <w:rsid w:val="00B862E1"/>
    <w:rsid w:val="00B9003F"/>
    <w:rsid w:val="00BA7F38"/>
    <w:rsid w:val="00BB2E12"/>
    <w:rsid w:val="00BC0E73"/>
    <w:rsid w:val="00BD21DC"/>
    <w:rsid w:val="00BF2635"/>
    <w:rsid w:val="00BF60A6"/>
    <w:rsid w:val="00C10440"/>
    <w:rsid w:val="00C513A7"/>
    <w:rsid w:val="00C52FC0"/>
    <w:rsid w:val="00C55276"/>
    <w:rsid w:val="00C571F7"/>
    <w:rsid w:val="00C82AE1"/>
    <w:rsid w:val="00CC35DF"/>
    <w:rsid w:val="00CC385F"/>
    <w:rsid w:val="00CF619C"/>
    <w:rsid w:val="00D208E2"/>
    <w:rsid w:val="00D34121"/>
    <w:rsid w:val="00D347A9"/>
    <w:rsid w:val="00D4178A"/>
    <w:rsid w:val="00DA4FA3"/>
    <w:rsid w:val="00DB5BFD"/>
    <w:rsid w:val="00E11FAB"/>
    <w:rsid w:val="00E24EFB"/>
    <w:rsid w:val="00E40386"/>
    <w:rsid w:val="00E84238"/>
    <w:rsid w:val="00EC0956"/>
    <w:rsid w:val="00EF2AF7"/>
    <w:rsid w:val="00F00A16"/>
    <w:rsid w:val="00F0486A"/>
    <w:rsid w:val="00F16E83"/>
    <w:rsid w:val="00F47C19"/>
    <w:rsid w:val="00F56DC6"/>
    <w:rsid w:val="00FA6FDE"/>
    <w:rsid w:val="00FB2BCC"/>
    <w:rsid w:val="00FD5FE9"/>
    <w:rsid w:val="00FE30D9"/>
    <w:rsid w:val="00FE4D09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836096"/>
  <w15:chartTrackingRefBased/>
  <w15:docId w15:val="{B1E15B31-7FDD-814B-A748-7FD70EB0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14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30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lls.univr.it/?ent=iniziativa&amp;did=1&amp;id=4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De Beni</dc:creator>
  <cp:keywords/>
  <dc:description/>
  <cp:lastModifiedBy>Matteo De Beni</cp:lastModifiedBy>
  <cp:revision>405</cp:revision>
  <dcterms:created xsi:type="dcterms:W3CDTF">2019-12-23T11:08:00Z</dcterms:created>
  <dcterms:modified xsi:type="dcterms:W3CDTF">2021-06-16T18:07:00Z</dcterms:modified>
</cp:coreProperties>
</file>